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E4" w:rsidRDefault="00CA30E4" w:rsidP="00CA30E4">
      <w:pPr>
        <w:rPr>
          <w:noProof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5829300" cy="857250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CA30E4" w:rsidRDefault="00CA30E4" w:rsidP="00CA30E4"/>
    <w:tbl>
      <w:tblPr>
        <w:tblW w:w="9288" w:type="dxa"/>
        <w:tblCellMar>
          <w:left w:w="0" w:type="dxa"/>
          <w:right w:w="0" w:type="dxa"/>
        </w:tblCellMar>
        <w:tblLook w:val="0000"/>
      </w:tblPr>
      <w:tblGrid>
        <w:gridCol w:w="5868"/>
        <w:gridCol w:w="3420"/>
      </w:tblGrid>
      <w:tr w:rsidR="00CA30E4" w:rsidRPr="00C429DD" w:rsidTr="005A6465">
        <w:trPr>
          <w:trHeight w:val="1430"/>
        </w:trPr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0E4" w:rsidRPr="00B45032" w:rsidRDefault="00CA30E4" w:rsidP="005A6465">
            <w:pPr>
              <w:rPr>
                <w:b/>
                <w:bCs/>
              </w:rPr>
            </w:pPr>
            <w:r w:rsidRPr="00B45032">
              <w:rPr>
                <w:b/>
                <w:bCs/>
              </w:rPr>
              <w:t>From</w:t>
            </w:r>
          </w:p>
          <w:p w:rsidR="00CA30E4" w:rsidRPr="00B45032" w:rsidRDefault="00CA30E4" w:rsidP="005A6465">
            <w:pPr>
              <w:rPr>
                <w:b/>
                <w:bCs/>
              </w:rPr>
            </w:pPr>
            <w:r>
              <w:rPr>
                <w:b/>
                <w:bCs/>
              </w:rPr>
              <w:t>Smt Anita Ramachandran, I.A</w:t>
            </w:r>
            <w:r w:rsidRPr="00B45032">
              <w:rPr>
                <w:b/>
                <w:bCs/>
              </w:rPr>
              <w:t xml:space="preserve">.S.,                                        </w:t>
            </w:r>
          </w:p>
          <w:p w:rsidR="00CA30E4" w:rsidRPr="00B45032" w:rsidRDefault="00CA30E4" w:rsidP="005A6465">
            <w:pPr>
              <w:rPr>
                <w:b/>
                <w:bCs/>
              </w:rPr>
            </w:pPr>
            <w:r w:rsidRPr="00B45032">
              <w:rPr>
                <w:b/>
                <w:bCs/>
              </w:rPr>
              <w:t>Mission Director,</w:t>
            </w:r>
          </w:p>
          <w:p w:rsidR="00CA30E4" w:rsidRPr="00B45032" w:rsidRDefault="00CA30E4" w:rsidP="005A6465">
            <w:pPr>
              <w:rPr>
                <w:b/>
                <w:bCs/>
              </w:rPr>
            </w:pPr>
            <w:r w:rsidRPr="00B45032">
              <w:rPr>
                <w:b/>
                <w:bCs/>
              </w:rPr>
              <w:t>MEPMA,</w:t>
            </w:r>
          </w:p>
          <w:p w:rsidR="00CA30E4" w:rsidRPr="00C3681E" w:rsidRDefault="00CA30E4" w:rsidP="005A6465">
            <w:smartTag w:uri="urn:schemas-microsoft-com:office:smarttags" w:element="place">
              <w:smartTag w:uri="urn:schemas-microsoft-com:office:smarttags" w:element="City">
                <w:r w:rsidRPr="00B45032">
                  <w:rPr>
                    <w:b/>
                    <w:bCs/>
                  </w:rPr>
                  <w:t>HYDERABAD</w:t>
                </w:r>
              </w:smartTag>
            </w:smartTag>
            <w:r w:rsidRPr="00B45032">
              <w:rPr>
                <w:b/>
                <w:bCs/>
              </w:rPr>
              <w:t xml:space="preserve"> - 500 004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0E4" w:rsidRPr="00582853" w:rsidRDefault="00CA30E4" w:rsidP="005A6465">
            <w:pPr>
              <w:rPr>
                <w:b/>
                <w:bCs/>
              </w:rPr>
            </w:pPr>
            <w:r w:rsidRPr="00582853">
              <w:rPr>
                <w:b/>
                <w:bCs/>
              </w:rPr>
              <w:t>To</w:t>
            </w:r>
          </w:p>
          <w:p w:rsidR="00CA30E4" w:rsidRDefault="00CA30E4" w:rsidP="005A64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Project Directors </w:t>
            </w:r>
          </w:p>
          <w:p w:rsidR="00CA30E4" w:rsidRPr="00C429DD" w:rsidRDefault="00CA30E4" w:rsidP="005A6465">
            <w:r>
              <w:rPr>
                <w:b/>
                <w:bCs/>
              </w:rPr>
              <w:t xml:space="preserve">MEPMA </w:t>
            </w:r>
          </w:p>
        </w:tc>
      </w:tr>
    </w:tbl>
    <w:p w:rsidR="00CA30E4" w:rsidRPr="00B155DD" w:rsidRDefault="00CA30E4" w:rsidP="00CA30E4">
      <w:pPr>
        <w:rPr>
          <w:b/>
          <w:sz w:val="12"/>
          <w:szCs w:val="12"/>
        </w:rPr>
      </w:pPr>
      <w:r>
        <w:rPr>
          <w:b/>
        </w:rPr>
        <w:t xml:space="preserve">        </w:t>
      </w:r>
      <w:r w:rsidRPr="00C429DD">
        <w:rPr>
          <w:b/>
        </w:rPr>
        <w:t xml:space="preserve">              </w:t>
      </w:r>
    </w:p>
    <w:p w:rsidR="00CA30E4" w:rsidRPr="00875641" w:rsidRDefault="00CA30E4" w:rsidP="00CA30E4">
      <w:pPr>
        <w:jc w:val="center"/>
        <w:rPr>
          <w:b/>
          <w:u w:val="single"/>
        </w:rPr>
      </w:pPr>
      <w:r>
        <w:rPr>
          <w:b/>
          <w:u w:val="single"/>
        </w:rPr>
        <w:t>Lr.Roc.No</w:t>
      </w:r>
      <w:proofErr w:type="gramStart"/>
      <w:r>
        <w:rPr>
          <w:b/>
          <w:u w:val="single"/>
        </w:rPr>
        <w:t>.  /</w:t>
      </w:r>
      <w:proofErr w:type="gramEnd"/>
      <w:r>
        <w:rPr>
          <w:b/>
          <w:u w:val="single"/>
        </w:rPr>
        <w:t xml:space="preserve"> MEPMA/2012/C(H) /C2  Date</w:t>
      </w:r>
      <w:r w:rsidR="00135224">
        <w:rPr>
          <w:b/>
          <w:u w:val="single"/>
        </w:rPr>
        <w:t>d</w:t>
      </w:r>
      <w:r>
        <w:rPr>
          <w:b/>
          <w:u w:val="single"/>
        </w:rPr>
        <w:t xml:space="preserve"> </w:t>
      </w:r>
      <w:r w:rsidR="00135224">
        <w:rPr>
          <w:b/>
          <w:u w:val="single"/>
        </w:rPr>
        <w:t>:</w:t>
      </w:r>
      <w:r>
        <w:rPr>
          <w:b/>
          <w:u w:val="single"/>
        </w:rPr>
        <w:t xml:space="preserve">  </w:t>
      </w:r>
      <w:r w:rsidR="002A242D">
        <w:rPr>
          <w:b/>
          <w:u w:val="single"/>
        </w:rPr>
        <w:t xml:space="preserve"> </w:t>
      </w:r>
      <w:r w:rsidR="00135224">
        <w:rPr>
          <w:b/>
          <w:u w:val="single"/>
        </w:rPr>
        <w:t>12</w:t>
      </w:r>
      <w:r w:rsidR="002A242D">
        <w:rPr>
          <w:b/>
          <w:u w:val="single"/>
        </w:rPr>
        <w:t>.08</w:t>
      </w:r>
      <w:r>
        <w:rPr>
          <w:b/>
          <w:u w:val="single"/>
        </w:rPr>
        <w:t>.2013</w:t>
      </w:r>
    </w:p>
    <w:p w:rsidR="00CA30E4" w:rsidRPr="00837B19" w:rsidRDefault="00CA30E4" w:rsidP="00CA30E4">
      <w:pPr>
        <w:jc w:val="both"/>
      </w:pPr>
      <w:r w:rsidRPr="00837B19">
        <w:t>Sir,</w:t>
      </w:r>
    </w:p>
    <w:p w:rsidR="00CA30E4" w:rsidRDefault="00CA30E4" w:rsidP="00CA30E4">
      <w:pPr>
        <w:ind w:left="720"/>
        <w:jc w:val="both"/>
        <w:rPr>
          <w:sz w:val="10"/>
        </w:rPr>
      </w:pPr>
    </w:p>
    <w:p w:rsidR="00CA30E4" w:rsidRPr="00987833" w:rsidRDefault="00CA30E4" w:rsidP="00CA30E4">
      <w:pPr>
        <w:ind w:left="720"/>
        <w:jc w:val="both"/>
        <w:rPr>
          <w:sz w:val="10"/>
        </w:rPr>
      </w:pPr>
    </w:p>
    <w:p w:rsidR="00CA30E4" w:rsidRDefault="00CA30E4" w:rsidP="00CA30E4">
      <w:pPr>
        <w:ind w:left="1530" w:hanging="1800"/>
        <w:jc w:val="both"/>
      </w:pPr>
      <w:r>
        <w:rPr>
          <w:b/>
          <w:bCs/>
        </w:rPr>
        <w:t xml:space="preserve">               Sub</w:t>
      </w:r>
      <w:proofErr w:type="gramStart"/>
      <w:r>
        <w:rPr>
          <w:b/>
          <w:bCs/>
        </w:rPr>
        <w:t>:-</w:t>
      </w:r>
      <w:proofErr w:type="gramEnd"/>
      <w:r>
        <w:t xml:space="preserve">   MEPMA-CH- </w:t>
      </w:r>
      <w:r w:rsidR="00D13A5F">
        <w:t xml:space="preserve">Adolescent issues- three days training programme on </w:t>
      </w:r>
      <w:r w:rsidR="00D13A5F" w:rsidRPr="00D13A5F">
        <w:rPr>
          <w:b/>
        </w:rPr>
        <w:t>“YUVA Awareness on adolescent issues for Urban Community Health Workers</w:t>
      </w:r>
      <w:r w:rsidR="00135224">
        <w:t xml:space="preserve"> “From 22.8.2013 to 24.8</w:t>
      </w:r>
      <w:r w:rsidR="00D13A5F">
        <w:t xml:space="preserve">.2013  at </w:t>
      </w:r>
      <w:r>
        <w:t xml:space="preserve">MCHRD </w:t>
      </w:r>
      <w:r w:rsidR="00D13A5F">
        <w:t xml:space="preserve">– nominate the Tot Health –CRPs 2 per  </w:t>
      </w:r>
      <w:r>
        <w:t xml:space="preserve">- Certain instruction – Reg. </w:t>
      </w:r>
    </w:p>
    <w:p w:rsidR="00CA30E4" w:rsidRPr="00B155DD" w:rsidRDefault="00CA30E4" w:rsidP="00CA30E4">
      <w:pPr>
        <w:ind w:left="720" w:hanging="720"/>
        <w:jc w:val="both"/>
        <w:rPr>
          <w:sz w:val="14"/>
          <w:szCs w:val="14"/>
        </w:rPr>
      </w:pPr>
    </w:p>
    <w:p w:rsidR="00CA30E4" w:rsidRPr="00550AB7" w:rsidRDefault="00CA30E4" w:rsidP="00CA30E4">
      <w:pPr>
        <w:spacing w:line="360" w:lineRule="auto"/>
        <w:ind w:left="1440" w:hanging="720"/>
        <w:jc w:val="both"/>
        <w:rPr>
          <w:sz w:val="2"/>
          <w:szCs w:val="2"/>
        </w:rPr>
      </w:pPr>
      <w:r>
        <w:t xml:space="preserve">                </w:t>
      </w:r>
    </w:p>
    <w:p w:rsidR="00CA30E4" w:rsidRPr="00C763EA" w:rsidRDefault="00CA30E4" w:rsidP="00CA30E4">
      <w:pPr>
        <w:spacing w:line="360" w:lineRule="auto"/>
        <w:ind w:left="1440" w:hanging="720"/>
        <w:jc w:val="both"/>
        <w:rPr>
          <w:sz w:val="2"/>
          <w:szCs w:val="2"/>
        </w:rPr>
      </w:pPr>
      <w:r>
        <w:t xml:space="preserve">                   </w:t>
      </w:r>
    </w:p>
    <w:p w:rsidR="00D13A5F" w:rsidRDefault="005F0538" w:rsidP="005F0538">
      <w:pPr>
        <w:pStyle w:val="NoSpacing"/>
        <w:ind w:left="1620" w:hanging="1620"/>
      </w:pPr>
      <w:r>
        <w:t xml:space="preserve"> </w:t>
      </w:r>
      <w:r w:rsidR="002968EF">
        <w:t xml:space="preserve">      </w:t>
      </w:r>
      <w:r w:rsidR="00D13A5F">
        <w:t xml:space="preserve"> </w:t>
      </w:r>
      <w:r w:rsidR="00CA30E4" w:rsidRPr="00CD085A">
        <w:rPr>
          <w:b/>
          <w:bCs/>
        </w:rPr>
        <w:t>Ref: -</w:t>
      </w:r>
      <w:r w:rsidR="00CA30E4">
        <w:t xml:space="preserve"> </w:t>
      </w:r>
      <w:r>
        <w:t xml:space="preserve"> </w:t>
      </w:r>
      <w:r w:rsidR="002968EF">
        <w:t xml:space="preserve">      </w:t>
      </w:r>
      <w:r>
        <w:t xml:space="preserve"> </w:t>
      </w:r>
      <w:r w:rsidR="00CA30E4">
        <w:t>1</w:t>
      </w:r>
      <w:r w:rsidR="00CA30E4">
        <w:rPr>
          <w:b/>
        </w:rPr>
        <w:t>.</w:t>
      </w:r>
      <w:r w:rsidR="00CA30E4">
        <w:t xml:space="preserve"> </w:t>
      </w:r>
      <w:r w:rsidR="00D13A5F">
        <w:t>Lr.T6 /CUDS/657/2013 Dated 26.07.2013 cir</w:t>
      </w:r>
      <w:r>
        <w:t xml:space="preserve">cular from </w:t>
      </w:r>
      <w:proofErr w:type="spellStart"/>
      <w:r>
        <w:t>Spl</w:t>
      </w:r>
      <w:proofErr w:type="spellEnd"/>
      <w:r>
        <w:t xml:space="preserve"> CS to </w:t>
      </w:r>
      <w:proofErr w:type="spellStart"/>
      <w:r>
        <w:t>Govt</w:t>
      </w:r>
      <w:proofErr w:type="spellEnd"/>
      <w:r>
        <w:t xml:space="preserve"> to MD </w:t>
      </w:r>
      <w:r w:rsidR="00D13A5F">
        <w:t>MEPMA</w:t>
      </w:r>
    </w:p>
    <w:p w:rsidR="00D13A5F" w:rsidRDefault="00D13A5F" w:rsidP="005F0538">
      <w:pPr>
        <w:pStyle w:val="NoSpacing"/>
      </w:pPr>
      <w:r>
        <w:rPr>
          <w:b/>
          <w:bCs/>
        </w:rPr>
        <w:t xml:space="preserve">            </w:t>
      </w:r>
    </w:p>
    <w:p w:rsidR="00D13A5F" w:rsidRDefault="00D13A5F" w:rsidP="005F0538">
      <w:pPr>
        <w:pStyle w:val="NoSpacing"/>
      </w:pPr>
      <w:r>
        <w:t xml:space="preserve">           </w:t>
      </w:r>
      <w:r w:rsidR="005F0538">
        <w:t xml:space="preserve">   </w:t>
      </w:r>
      <w:r w:rsidR="002968EF">
        <w:t xml:space="preserve">         </w:t>
      </w:r>
      <w:r>
        <w:t xml:space="preserve"> 2. MEPMA Action Plan2013-2014 </w:t>
      </w:r>
    </w:p>
    <w:p w:rsidR="00D13A5F" w:rsidRDefault="00D13A5F" w:rsidP="005F0538">
      <w:pPr>
        <w:pStyle w:val="NoSpacing"/>
      </w:pPr>
    </w:p>
    <w:p w:rsidR="00C622A2" w:rsidRDefault="00D13A5F" w:rsidP="00C622A2">
      <w:pPr>
        <w:ind w:left="1440" w:hanging="1080"/>
        <w:jc w:val="both"/>
      </w:pPr>
      <w:r>
        <w:t xml:space="preserve">                                                         ***</w:t>
      </w:r>
    </w:p>
    <w:p w:rsidR="00067FF7" w:rsidRDefault="00C622A2" w:rsidP="00C622A2">
      <w:pPr>
        <w:jc w:val="both"/>
      </w:pPr>
      <w:r>
        <w:t xml:space="preserve"> </w:t>
      </w:r>
      <w:r>
        <w:tab/>
      </w:r>
      <w:r w:rsidR="00D22115">
        <w:t xml:space="preserve">As Part  of implementation of Community Health –Adolescent Issues it is </w:t>
      </w:r>
      <w:r w:rsidR="00675092">
        <w:t xml:space="preserve">decided to promote a platform for  awareness on adolescent issues of </w:t>
      </w:r>
      <w:proofErr w:type="spellStart"/>
      <w:r w:rsidR="00675092">
        <w:t>biopsych</w:t>
      </w:r>
      <w:r w:rsidR="008A198F">
        <w:t>o</w:t>
      </w:r>
      <w:proofErr w:type="spellEnd"/>
      <w:r w:rsidR="008A198F">
        <w:t xml:space="preserve"> social aspects of adolescent </w:t>
      </w:r>
      <w:r w:rsidR="00675092">
        <w:t xml:space="preserve"> life skills, High risk behavior and its consequences, academic problems and car</w:t>
      </w:r>
      <w:r w:rsidR="008A198F">
        <w:t xml:space="preserve">eer guidance awareness, </w:t>
      </w:r>
      <w:proofErr w:type="spellStart"/>
      <w:r w:rsidR="008A198F">
        <w:t>council</w:t>
      </w:r>
      <w:r w:rsidR="00675092">
        <w:t>ling</w:t>
      </w:r>
      <w:proofErr w:type="spellEnd"/>
      <w:r w:rsidR="00675092">
        <w:t xml:space="preserve"> skills and case history taking and report writing etc. </w:t>
      </w:r>
    </w:p>
    <w:p w:rsidR="00D22115" w:rsidRDefault="00D22115" w:rsidP="00C622A2">
      <w:pPr>
        <w:jc w:val="both"/>
      </w:pPr>
    </w:p>
    <w:p w:rsidR="00D22115" w:rsidRDefault="00C622A2" w:rsidP="00C622A2">
      <w:pPr>
        <w:jc w:val="both"/>
      </w:pPr>
      <w:r>
        <w:t xml:space="preserve"> </w:t>
      </w:r>
      <w:r>
        <w:tab/>
      </w:r>
      <w:r w:rsidR="00D22115">
        <w:t xml:space="preserve">In this subject </w:t>
      </w:r>
      <w:r w:rsidR="00D22115" w:rsidRPr="00D22115">
        <w:t xml:space="preserve">The Centre for Urban Development Studies, Dr.MCR HRD Institute is organizing a Three day training programme on </w:t>
      </w:r>
      <w:r w:rsidR="00D22115" w:rsidRPr="00D22115">
        <w:rPr>
          <w:b/>
        </w:rPr>
        <w:t>“YUVA Awareness on adolescent Issues for Urban Community Health Workers.”</w:t>
      </w:r>
      <w:r w:rsidR="00D22115" w:rsidRPr="00D22115">
        <w:t xml:space="preserve"> Sponsored by the Department of Personnel &amp; Training, Govt </w:t>
      </w:r>
      <w:proofErr w:type="gramStart"/>
      <w:r w:rsidR="00D22115" w:rsidRPr="00D22115">
        <w:t>Of</w:t>
      </w:r>
      <w:proofErr w:type="gramEnd"/>
      <w:r w:rsidR="00D22115" w:rsidRPr="00D22115">
        <w:t xml:space="preserve"> India, from 22.08.2013 to 24.08.2013 at its premises located on Road No 25, Jubilee Hills Hyderabad 500169.</w:t>
      </w:r>
    </w:p>
    <w:p w:rsidR="00D22115" w:rsidRPr="00D22115" w:rsidRDefault="00D22115" w:rsidP="00C622A2">
      <w:pPr>
        <w:jc w:val="both"/>
      </w:pPr>
    </w:p>
    <w:p w:rsidR="00D22115" w:rsidRDefault="00C622A2" w:rsidP="00C622A2">
      <w:r>
        <w:t xml:space="preserve"> </w:t>
      </w:r>
      <w:r>
        <w:tab/>
      </w:r>
      <w:r w:rsidR="00D22115">
        <w:t xml:space="preserve">In this regard it has been decided to nominate the Tot H-CRPs those attended at VET Homes @ 2 members  from each district for the above said training </w:t>
      </w:r>
      <w:r w:rsidR="005F0538">
        <w:t>Programme at MCHRDI Rd No.</w:t>
      </w:r>
      <w:r w:rsidR="00D22115">
        <w:t>25, Jubilee Hills, Hyderabad.</w:t>
      </w:r>
    </w:p>
    <w:p w:rsidR="00D22115" w:rsidRDefault="00D22115" w:rsidP="00C622A2"/>
    <w:p w:rsidR="00D22115" w:rsidRDefault="00C622A2" w:rsidP="00C622A2">
      <w:pPr>
        <w:tabs>
          <w:tab w:val="left" w:pos="720"/>
        </w:tabs>
        <w:jc w:val="both"/>
      </w:pPr>
      <w:r>
        <w:t xml:space="preserve"> </w:t>
      </w:r>
      <w:r>
        <w:tab/>
      </w:r>
      <w:r w:rsidR="00D22115">
        <w:t xml:space="preserve">Therefore, the Project Directors, </w:t>
      </w:r>
      <w:r w:rsidR="001C5D46">
        <w:t>MEPMA are</w:t>
      </w:r>
      <w:r w:rsidR="00D22115">
        <w:t xml:space="preserve"> requested to sen</w:t>
      </w:r>
      <w:r w:rsidR="005F0538">
        <w:t xml:space="preserve">d the participants list from </w:t>
      </w:r>
      <w:r>
        <w:t>District wise</w:t>
      </w:r>
      <w:r w:rsidR="00D22115">
        <w:t xml:space="preserve"> along with the phone N</w:t>
      </w:r>
      <w:r w:rsidR="005F0538">
        <w:t>os. and Email ID if any before 17</w:t>
      </w:r>
      <w:r w:rsidR="005F0538" w:rsidRPr="005F0538">
        <w:rPr>
          <w:vertAlign w:val="superscript"/>
        </w:rPr>
        <w:t>th</w:t>
      </w:r>
      <w:r w:rsidR="005F0538">
        <w:t xml:space="preserve"> </w:t>
      </w:r>
      <w:r>
        <w:t>August,</w:t>
      </w:r>
      <w:r w:rsidR="00D22115">
        <w:t xml:space="preserve"> 2013.  Nomination may be send to Dr. </w:t>
      </w:r>
      <w:proofErr w:type="spellStart"/>
      <w:r w:rsidR="00D22115">
        <w:t>Deepa</w:t>
      </w:r>
      <w:proofErr w:type="spellEnd"/>
      <w:r w:rsidR="00D22115">
        <w:t xml:space="preserve"> Nair, Dy. Director &amp; Assoc. Professor, CUDS, Mobile N0.9391049802 &amp; email: </w:t>
      </w:r>
      <w:hyperlink r:id="rId6" w:history="1">
        <w:r w:rsidR="00D22115" w:rsidRPr="004C0E62">
          <w:rPr>
            <w:rStyle w:val="Hyperlink"/>
          </w:rPr>
          <w:t>Valathai@gmail.com</w:t>
        </w:r>
      </w:hyperlink>
      <w:r w:rsidR="00D22115">
        <w:t xml:space="preserve"> under intimation to Dr. Sujatha Sr. Specialist Community Health&amp; Disability(FAC) MEPMA Ph No. 9701385131 email: </w:t>
      </w:r>
      <w:hyperlink r:id="rId7" w:history="1">
        <w:r w:rsidR="00D22115" w:rsidRPr="004C0E62">
          <w:rPr>
            <w:rStyle w:val="Hyperlink"/>
          </w:rPr>
          <w:t>sujatha@apmepma.gov.in</w:t>
        </w:r>
      </w:hyperlink>
      <w:r w:rsidR="00D22115">
        <w:t>.</w:t>
      </w:r>
    </w:p>
    <w:p w:rsidR="00D22115" w:rsidRPr="00D05D43" w:rsidRDefault="00D22115" w:rsidP="00C622A2">
      <w:pPr>
        <w:jc w:val="both"/>
      </w:pPr>
      <w:r>
        <w:t xml:space="preserve"> </w:t>
      </w:r>
      <w:r>
        <w:tab/>
      </w:r>
      <w:r w:rsidRPr="00503B42">
        <w:rPr>
          <w:b/>
          <w:bCs/>
        </w:rPr>
        <w:t xml:space="preserve"> </w:t>
      </w:r>
    </w:p>
    <w:p w:rsidR="00D22115" w:rsidRDefault="00C622A2" w:rsidP="00C622A2">
      <w:pPr>
        <w:jc w:val="both"/>
      </w:pPr>
      <w:r>
        <w:t xml:space="preserve">  </w:t>
      </w:r>
      <w:r>
        <w:tab/>
      </w:r>
      <w:r w:rsidR="00D22115">
        <w:t xml:space="preserve">Further, it is informed that the travel expenditure shall be borne as per the norms prescribed by MEPMA from out of community structure / UCDN funds of SJSRY. </w:t>
      </w:r>
    </w:p>
    <w:p w:rsidR="00D22115" w:rsidRPr="0024737E" w:rsidRDefault="00D22115" w:rsidP="008A198F">
      <w:pPr>
        <w:ind w:firstLine="720"/>
        <w:jc w:val="both"/>
        <w:rPr>
          <w:lang w:val="sv-SE"/>
        </w:rPr>
      </w:pPr>
      <w:r>
        <w:rPr>
          <w:sz w:val="10"/>
          <w:szCs w:val="10"/>
        </w:rPr>
        <w:t xml:space="preserve">                     </w:t>
      </w:r>
      <w:r w:rsidRPr="00780E13">
        <w:rPr>
          <w:b/>
          <w:bCs/>
          <w:lang w:val="sv-SE"/>
        </w:rPr>
        <w:t xml:space="preserve">                </w:t>
      </w:r>
      <w:r>
        <w:rPr>
          <w:b/>
          <w:bCs/>
          <w:lang w:val="sv-SE"/>
        </w:rPr>
        <w:t xml:space="preserve">                                                         </w:t>
      </w:r>
    </w:p>
    <w:p w:rsidR="00135224" w:rsidRPr="00135224" w:rsidRDefault="00135224" w:rsidP="00135224">
      <w:pPr>
        <w:tabs>
          <w:tab w:val="left" w:pos="5610"/>
          <w:tab w:val="right" w:pos="8640"/>
        </w:tabs>
        <w:jc w:val="both"/>
        <w:rPr>
          <w:b/>
          <w:bCs/>
        </w:rPr>
      </w:pPr>
      <w:r>
        <w:rPr>
          <w:b/>
          <w:bCs/>
          <w:lang w:val="sv-SE"/>
        </w:rPr>
        <w:t xml:space="preserve">                                                                                                             Sd/-</w:t>
      </w:r>
      <w:r>
        <w:rPr>
          <w:b/>
          <w:bCs/>
        </w:rPr>
        <w:t xml:space="preserve">Anita Ramachandran, </w:t>
      </w:r>
      <w:r w:rsidRPr="00135224">
        <w:rPr>
          <w:b/>
          <w:bCs/>
        </w:rPr>
        <w:t xml:space="preserve">                                       </w:t>
      </w:r>
    </w:p>
    <w:p w:rsidR="00135224" w:rsidRPr="00780E13" w:rsidRDefault="00135224" w:rsidP="005F0538">
      <w:pPr>
        <w:tabs>
          <w:tab w:val="left" w:pos="5610"/>
          <w:tab w:val="right" w:pos="8640"/>
        </w:tabs>
        <w:jc w:val="both"/>
        <w:rPr>
          <w:b/>
          <w:bCs/>
          <w:lang w:val="sv-SE"/>
        </w:rPr>
      </w:pPr>
    </w:p>
    <w:p w:rsidR="00D22115" w:rsidRPr="00FE296B" w:rsidRDefault="00D22115" w:rsidP="005F0538">
      <w:pPr>
        <w:jc w:val="both"/>
        <w:rPr>
          <w:b/>
          <w:bCs/>
        </w:rPr>
      </w:pPr>
      <w:r w:rsidRPr="00780E13">
        <w:rPr>
          <w:b/>
          <w:bCs/>
          <w:lang w:val="sv-SE"/>
        </w:rPr>
        <w:t xml:space="preserve">                                                                                 </w:t>
      </w:r>
      <w:r>
        <w:rPr>
          <w:b/>
          <w:bCs/>
          <w:lang w:val="sv-SE"/>
        </w:rPr>
        <w:t xml:space="preserve">              </w:t>
      </w:r>
      <w:r w:rsidR="004570C3">
        <w:rPr>
          <w:b/>
          <w:bCs/>
          <w:lang w:val="sv-SE"/>
        </w:rPr>
        <w:t xml:space="preserve">                        </w:t>
      </w:r>
      <w:r w:rsidR="005F0538">
        <w:rPr>
          <w:b/>
          <w:bCs/>
          <w:lang w:val="sv-SE"/>
        </w:rPr>
        <w:t xml:space="preserve">  </w:t>
      </w:r>
      <w:r>
        <w:rPr>
          <w:b/>
          <w:bCs/>
          <w:lang w:val="sv-SE"/>
        </w:rPr>
        <w:t xml:space="preserve">  </w:t>
      </w:r>
      <w:r w:rsidRPr="00780E13">
        <w:rPr>
          <w:b/>
          <w:bCs/>
          <w:lang w:val="sv-SE"/>
        </w:rPr>
        <w:t xml:space="preserve"> </w:t>
      </w:r>
      <w:r w:rsidRPr="00FE296B">
        <w:rPr>
          <w:b/>
          <w:bCs/>
        </w:rPr>
        <w:t xml:space="preserve">Mission Director                                                                                                   </w:t>
      </w:r>
    </w:p>
    <w:p w:rsidR="00CA30E4" w:rsidRDefault="008A198F" w:rsidP="00343C20">
      <w:pPr>
        <w:spacing w:line="360" w:lineRule="auto"/>
        <w:jc w:val="both"/>
        <w:rPr>
          <w:b/>
          <w:bCs/>
          <w:sz w:val="28"/>
          <w:szCs w:val="28"/>
        </w:rPr>
      </w:pPr>
      <w:r>
        <w:t xml:space="preserve">Copy </w:t>
      </w:r>
      <w:r w:rsidR="004570C3">
        <w:t>to the</w:t>
      </w:r>
      <w:r>
        <w:t xml:space="preserve"> Director </w:t>
      </w:r>
      <w:r w:rsidR="004570C3">
        <w:t>General, MCHRD Hyderabad</w:t>
      </w:r>
    </w:p>
    <w:p w:rsidR="008864C6" w:rsidRDefault="008864C6"/>
    <w:sectPr w:rsidR="008864C6" w:rsidSect="005F0538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22A5"/>
    <w:multiLevelType w:val="hybridMultilevel"/>
    <w:tmpl w:val="8E42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0E4"/>
    <w:rsid w:val="00067FF7"/>
    <w:rsid w:val="00135224"/>
    <w:rsid w:val="00157D99"/>
    <w:rsid w:val="001C5D46"/>
    <w:rsid w:val="002968EF"/>
    <w:rsid w:val="002A242D"/>
    <w:rsid w:val="00333764"/>
    <w:rsid w:val="00343C20"/>
    <w:rsid w:val="004570C3"/>
    <w:rsid w:val="00477CA0"/>
    <w:rsid w:val="005F0538"/>
    <w:rsid w:val="0061743C"/>
    <w:rsid w:val="00675092"/>
    <w:rsid w:val="007F208F"/>
    <w:rsid w:val="008864C6"/>
    <w:rsid w:val="008A198F"/>
    <w:rsid w:val="008B2235"/>
    <w:rsid w:val="00951B43"/>
    <w:rsid w:val="00C622A2"/>
    <w:rsid w:val="00CA30E4"/>
    <w:rsid w:val="00D13A5F"/>
    <w:rsid w:val="00D22115"/>
    <w:rsid w:val="00DA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E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D22115"/>
    <w:rPr>
      <w:color w:val="0000FF"/>
      <w:u w:val="single"/>
    </w:rPr>
  </w:style>
  <w:style w:type="paragraph" w:styleId="NoSpacing">
    <w:name w:val="No Spacing"/>
    <w:uiPriority w:val="1"/>
    <w:qFormat/>
    <w:rsid w:val="005F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jatha@apmepma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tha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mepma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Ramakrishna</dc:creator>
  <cp:keywords/>
  <dc:description/>
  <cp:lastModifiedBy>Ramakrishna</cp:lastModifiedBy>
  <cp:revision>11</cp:revision>
  <dcterms:created xsi:type="dcterms:W3CDTF">2013-08-03T07:05:00Z</dcterms:created>
  <dcterms:modified xsi:type="dcterms:W3CDTF">2013-08-13T10:57:00Z</dcterms:modified>
</cp:coreProperties>
</file>