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6FA" w:rsidRPr="003E5EA4" w:rsidRDefault="001F26FA" w:rsidP="00F02CC7">
      <w:pPr>
        <w:rPr>
          <w:rFonts w:ascii="Times New Roman" w:hAnsi="Times New Roman"/>
          <w:sz w:val="24"/>
          <w:szCs w:val="24"/>
          <w:highlight w:val="yellow"/>
        </w:rPr>
      </w:pPr>
      <w:r w:rsidRPr="00CE7713"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i1025" type="#_x0000_t75" alt="logo.jpg" style="width:476.25pt;height:45pt;visibility:visible">
            <v:imagedata r:id="rId5" o:title=""/>
          </v:shape>
        </w:pict>
      </w:r>
    </w:p>
    <w:tbl>
      <w:tblPr>
        <w:tblW w:w="0" w:type="auto"/>
        <w:tblInd w:w="-106" w:type="dxa"/>
        <w:tblLayout w:type="fixed"/>
        <w:tblLook w:val="00A0"/>
      </w:tblPr>
      <w:tblGrid>
        <w:gridCol w:w="4050"/>
        <w:gridCol w:w="5418"/>
      </w:tblGrid>
      <w:tr w:rsidR="001F26FA" w:rsidRPr="002E443F">
        <w:tc>
          <w:tcPr>
            <w:tcW w:w="4050" w:type="dxa"/>
          </w:tcPr>
          <w:p w:rsidR="001F26FA" w:rsidRPr="002E443F" w:rsidRDefault="001F26FA" w:rsidP="002E44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43F">
              <w:rPr>
                <w:rFonts w:ascii="Times New Roman" w:hAnsi="Times New Roman"/>
                <w:sz w:val="24"/>
                <w:szCs w:val="24"/>
              </w:rPr>
              <w:t>From,</w:t>
            </w:r>
          </w:p>
          <w:p w:rsidR="001F26FA" w:rsidRPr="002E443F" w:rsidRDefault="001F26FA" w:rsidP="002E44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43F">
              <w:rPr>
                <w:rFonts w:ascii="Times New Roman" w:hAnsi="Times New Roman"/>
                <w:sz w:val="24"/>
                <w:szCs w:val="24"/>
              </w:rPr>
              <w:t>Smt, Anita Ramachandran I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E443F"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E443F"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E443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F26FA" w:rsidRPr="002E443F" w:rsidRDefault="001F26FA" w:rsidP="002E44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43F">
              <w:rPr>
                <w:rFonts w:ascii="Times New Roman" w:hAnsi="Times New Roman"/>
                <w:sz w:val="24"/>
                <w:szCs w:val="24"/>
              </w:rPr>
              <w:t>Mission Director,</w:t>
            </w:r>
          </w:p>
          <w:p w:rsidR="001F26FA" w:rsidRPr="002E443F" w:rsidRDefault="001F26FA" w:rsidP="002E44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43F">
              <w:rPr>
                <w:rFonts w:ascii="Times New Roman" w:hAnsi="Times New Roman"/>
                <w:sz w:val="24"/>
                <w:szCs w:val="24"/>
              </w:rPr>
              <w:t>MEPMA, A.P. Hyderabad.</w:t>
            </w:r>
          </w:p>
        </w:tc>
        <w:tc>
          <w:tcPr>
            <w:tcW w:w="5418" w:type="dxa"/>
          </w:tcPr>
          <w:p w:rsidR="001F26FA" w:rsidRPr="002E443F" w:rsidRDefault="001F26FA" w:rsidP="002E443F">
            <w:pPr>
              <w:spacing w:after="0" w:line="240" w:lineRule="auto"/>
              <w:ind w:left="900" w:hanging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43F">
              <w:rPr>
                <w:rFonts w:ascii="Times New Roman" w:hAnsi="Times New Roman"/>
                <w:sz w:val="24"/>
                <w:szCs w:val="24"/>
              </w:rPr>
              <w:t>To,</w:t>
            </w:r>
          </w:p>
          <w:p w:rsidR="001F26FA" w:rsidRPr="00BF51E1" w:rsidRDefault="001F26FA" w:rsidP="002E443F">
            <w:pPr>
              <w:spacing w:after="0" w:line="240" w:lineRule="auto"/>
              <w:ind w:left="900" w:hanging="90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51E1">
              <w:rPr>
                <w:rFonts w:ascii="Times New Roman" w:hAnsi="Times New Roman"/>
                <w:b/>
                <w:bCs/>
                <w:sz w:val="24"/>
                <w:szCs w:val="24"/>
              </w:rPr>
              <w:t>The Commissioners,</w:t>
            </w:r>
          </w:p>
          <w:p w:rsidR="001F26FA" w:rsidRPr="002E443F" w:rsidRDefault="001F26FA" w:rsidP="002E443F">
            <w:pPr>
              <w:spacing w:after="0" w:line="240" w:lineRule="auto"/>
              <w:ind w:left="-18" w:firstLine="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43F">
              <w:rPr>
                <w:rFonts w:ascii="Times New Roman" w:hAnsi="Times New Roman"/>
                <w:sz w:val="24"/>
                <w:szCs w:val="24"/>
              </w:rPr>
              <w:t xml:space="preserve">Guntur, Nizamabad, Ramagundam, Anantapur,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Karimnagar </w:t>
            </w:r>
            <w:r w:rsidRPr="002E443F">
              <w:rPr>
                <w:rFonts w:ascii="Times New Roman" w:hAnsi="Times New Roman"/>
                <w:sz w:val="24"/>
                <w:szCs w:val="24"/>
              </w:rPr>
              <w:t xml:space="preserve">and Kadapa Municipal Corporations. </w:t>
            </w:r>
          </w:p>
          <w:p w:rsidR="001F26FA" w:rsidRPr="002E443F" w:rsidRDefault="001F26FA" w:rsidP="002E443F">
            <w:pPr>
              <w:spacing w:after="0" w:line="240" w:lineRule="auto"/>
              <w:ind w:left="-18" w:firstLine="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26FA" w:rsidRPr="00BF51E1" w:rsidRDefault="001F26FA" w:rsidP="002E443F">
            <w:pPr>
              <w:spacing w:after="0" w:line="240" w:lineRule="auto"/>
              <w:ind w:left="-18" w:firstLine="18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51E1">
              <w:rPr>
                <w:rFonts w:ascii="Times New Roman" w:hAnsi="Times New Roman"/>
                <w:b/>
                <w:bCs/>
                <w:sz w:val="24"/>
                <w:szCs w:val="24"/>
              </w:rPr>
              <w:t>The Municipal Commissioners,</w:t>
            </w:r>
          </w:p>
          <w:p w:rsidR="001F26FA" w:rsidRPr="002E443F" w:rsidRDefault="001F26FA" w:rsidP="002E443F">
            <w:pPr>
              <w:spacing w:after="0" w:line="240" w:lineRule="auto"/>
              <w:ind w:left="-18" w:firstLine="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43F">
              <w:rPr>
                <w:rFonts w:ascii="Times New Roman" w:hAnsi="Times New Roman"/>
                <w:sz w:val="24"/>
                <w:szCs w:val="24"/>
              </w:rPr>
              <w:t>Dharmavara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m, Adilabad, Chirala, Kandukur, Nandyal, Adoni, Chittoor, Madanapalle, Srikalahasti, Punganur, </w:t>
            </w:r>
            <w:r w:rsidRPr="002E443F">
              <w:rPr>
                <w:rFonts w:ascii="Times New Roman" w:hAnsi="Times New Roman"/>
                <w:sz w:val="24"/>
                <w:szCs w:val="24"/>
              </w:rPr>
              <w:t xml:space="preserve">Zaheerabad,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Medak, </w:t>
            </w:r>
            <w:r w:rsidRPr="002E443F">
              <w:rPr>
                <w:rFonts w:ascii="Times New Roman" w:hAnsi="Times New Roman"/>
                <w:sz w:val="24"/>
                <w:szCs w:val="24"/>
              </w:rPr>
              <w:t>Siddip</w:t>
            </w:r>
            <w:r>
              <w:rPr>
                <w:rFonts w:ascii="Times New Roman" w:hAnsi="Times New Roman"/>
                <w:sz w:val="24"/>
                <w:szCs w:val="24"/>
              </w:rPr>
              <w:t>et, Khammam, Kothagudem, Palvancha, Yellandu, Nalgonda, Bhongir, Miryalaguda, Tandur, Vikarabad, Mahaboobnagar, Gadwal, Wanaparthy, Narayanapet</w:t>
            </w:r>
            <w:r w:rsidRPr="002E443F">
              <w:rPr>
                <w:rFonts w:ascii="Times New Roman" w:hAnsi="Times New Roman"/>
                <w:sz w:val="24"/>
                <w:szCs w:val="24"/>
              </w:rPr>
              <w:t xml:space="preserve"> and Jangaon Municipalities. </w:t>
            </w:r>
          </w:p>
        </w:tc>
      </w:tr>
    </w:tbl>
    <w:p w:rsidR="001F26FA" w:rsidRPr="003E5EA4" w:rsidRDefault="001F26FA" w:rsidP="003E5EA4">
      <w:pPr>
        <w:spacing w:after="0"/>
        <w:ind w:left="900" w:hanging="900"/>
        <w:jc w:val="both"/>
        <w:rPr>
          <w:rFonts w:ascii="Times New Roman" w:hAnsi="Times New Roman"/>
          <w:sz w:val="24"/>
          <w:szCs w:val="24"/>
        </w:rPr>
      </w:pPr>
      <w:r w:rsidRPr="003E5EA4">
        <w:rPr>
          <w:rFonts w:ascii="Times New Roman" w:hAnsi="Times New Roman"/>
          <w:sz w:val="24"/>
          <w:szCs w:val="24"/>
        </w:rPr>
        <w:tab/>
      </w:r>
      <w:r w:rsidRPr="003E5EA4">
        <w:rPr>
          <w:rFonts w:ascii="Times New Roman" w:hAnsi="Times New Roman"/>
          <w:sz w:val="24"/>
          <w:szCs w:val="24"/>
        </w:rPr>
        <w:tab/>
      </w:r>
      <w:r w:rsidRPr="003E5EA4">
        <w:rPr>
          <w:rFonts w:ascii="Times New Roman" w:hAnsi="Times New Roman"/>
          <w:sz w:val="24"/>
          <w:szCs w:val="24"/>
        </w:rPr>
        <w:tab/>
      </w:r>
      <w:r w:rsidRPr="003E5EA4">
        <w:rPr>
          <w:rFonts w:ascii="Times New Roman" w:hAnsi="Times New Roman"/>
          <w:sz w:val="24"/>
          <w:szCs w:val="24"/>
        </w:rPr>
        <w:tab/>
      </w:r>
      <w:r w:rsidRPr="003E5EA4">
        <w:rPr>
          <w:rFonts w:ascii="Times New Roman" w:hAnsi="Times New Roman"/>
          <w:sz w:val="24"/>
          <w:szCs w:val="24"/>
        </w:rPr>
        <w:tab/>
      </w:r>
      <w:r w:rsidRPr="003E5EA4">
        <w:rPr>
          <w:rFonts w:ascii="Times New Roman" w:hAnsi="Times New Roman"/>
          <w:sz w:val="24"/>
          <w:szCs w:val="24"/>
        </w:rPr>
        <w:tab/>
      </w:r>
      <w:r w:rsidRPr="003E5EA4">
        <w:rPr>
          <w:rFonts w:ascii="Times New Roman" w:hAnsi="Times New Roman"/>
          <w:sz w:val="24"/>
          <w:szCs w:val="24"/>
        </w:rPr>
        <w:tab/>
      </w:r>
    </w:p>
    <w:p w:rsidR="001F26FA" w:rsidRPr="003E5EA4" w:rsidRDefault="001F26FA" w:rsidP="003E5EA4">
      <w:pPr>
        <w:spacing w:after="0"/>
        <w:ind w:left="900" w:hanging="90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E5EA4">
        <w:rPr>
          <w:rFonts w:ascii="Times New Roman" w:hAnsi="Times New Roman"/>
          <w:b/>
          <w:sz w:val="24"/>
          <w:szCs w:val="24"/>
          <w:u w:val="single"/>
        </w:rPr>
        <w:t>Roc. No. 1231 / 2013 / C2 / RAY / DPRs,</w:t>
      </w:r>
      <w:r w:rsidRPr="003E5EA4">
        <w:rPr>
          <w:rFonts w:ascii="Times New Roman" w:hAnsi="Times New Roman"/>
          <w:b/>
          <w:sz w:val="24"/>
          <w:szCs w:val="24"/>
          <w:u w:val="single"/>
        </w:rPr>
        <w:tab/>
      </w:r>
      <w:r w:rsidRPr="003E5EA4">
        <w:rPr>
          <w:rFonts w:ascii="Times New Roman" w:hAnsi="Times New Roman"/>
          <w:b/>
          <w:sz w:val="24"/>
          <w:szCs w:val="24"/>
          <w:u w:val="single"/>
        </w:rPr>
        <w:tab/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D</w:t>
      </w:r>
      <w:r w:rsidRPr="003E5EA4">
        <w:rPr>
          <w:rFonts w:ascii="Times New Roman" w:hAnsi="Times New Roman"/>
          <w:b/>
          <w:sz w:val="24"/>
          <w:szCs w:val="24"/>
          <w:u w:val="single"/>
        </w:rPr>
        <w:t>ate</w:t>
      </w:r>
      <w:r>
        <w:rPr>
          <w:rFonts w:ascii="Times New Roman" w:hAnsi="Times New Roman"/>
          <w:b/>
          <w:sz w:val="24"/>
          <w:szCs w:val="24"/>
          <w:u w:val="single"/>
        </w:rPr>
        <w:t>: 06-</w:t>
      </w:r>
      <w:r w:rsidRPr="003E5EA4">
        <w:rPr>
          <w:rFonts w:ascii="Times New Roman" w:hAnsi="Times New Roman"/>
          <w:b/>
          <w:sz w:val="24"/>
          <w:szCs w:val="24"/>
          <w:u w:val="single"/>
        </w:rPr>
        <w:t>01</w:t>
      </w:r>
      <w:r>
        <w:rPr>
          <w:rFonts w:ascii="Times New Roman" w:hAnsi="Times New Roman"/>
          <w:b/>
          <w:sz w:val="24"/>
          <w:szCs w:val="24"/>
          <w:u w:val="single"/>
        </w:rPr>
        <w:t>-</w:t>
      </w:r>
      <w:r w:rsidRPr="003E5EA4">
        <w:rPr>
          <w:rFonts w:ascii="Times New Roman" w:hAnsi="Times New Roman"/>
          <w:b/>
          <w:sz w:val="24"/>
          <w:szCs w:val="24"/>
          <w:u w:val="single"/>
        </w:rPr>
        <w:t>2014.</w:t>
      </w:r>
    </w:p>
    <w:p w:rsidR="001F26FA" w:rsidRPr="003E5EA4" w:rsidRDefault="001F26FA">
      <w:pPr>
        <w:rPr>
          <w:rFonts w:ascii="Times New Roman" w:hAnsi="Times New Roman"/>
          <w:sz w:val="24"/>
          <w:szCs w:val="24"/>
        </w:rPr>
      </w:pPr>
      <w:r w:rsidRPr="003E5EA4">
        <w:rPr>
          <w:rFonts w:ascii="Times New Roman" w:hAnsi="Times New Roman"/>
          <w:sz w:val="24"/>
          <w:szCs w:val="24"/>
        </w:rPr>
        <w:t>Sir,</w:t>
      </w:r>
    </w:p>
    <w:p w:rsidR="001F26FA" w:rsidRDefault="001F26FA" w:rsidP="003E5EA4">
      <w:pPr>
        <w:spacing w:after="0"/>
        <w:ind w:left="1620" w:hanging="900"/>
        <w:jc w:val="both"/>
        <w:rPr>
          <w:rFonts w:ascii="Times New Roman" w:hAnsi="Times New Roman"/>
          <w:sz w:val="24"/>
          <w:szCs w:val="24"/>
        </w:rPr>
      </w:pPr>
      <w:r w:rsidRPr="003E5EA4">
        <w:rPr>
          <w:rFonts w:ascii="Times New Roman" w:hAnsi="Times New Roman"/>
          <w:sz w:val="24"/>
          <w:szCs w:val="24"/>
        </w:rPr>
        <w:t>Sub: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5EA4">
        <w:rPr>
          <w:rFonts w:ascii="Times New Roman" w:hAnsi="Times New Roman"/>
          <w:sz w:val="24"/>
          <w:szCs w:val="24"/>
        </w:rPr>
        <w:t>- MEPMA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3E5EA4">
        <w:rPr>
          <w:rFonts w:ascii="Times New Roman" w:hAnsi="Times New Roman"/>
          <w:sz w:val="24"/>
          <w:szCs w:val="24"/>
        </w:rPr>
        <w:t>RAY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5EA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5EA4">
        <w:rPr>
          <w:rFonts w:ascii="Times New Roman" w:hAnsi="Times New Roman"/>
          <w:sz w:val="24"/>
          <w:szCs w:val="24"/>
        </w:rPr>
        <w:t>DPR’s Request for submission of DPRS for speedy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5EA4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mplementation of RAY Programme – </w:t>
      </w:r>
      <w:r w:rsidRPr="003E5EA4">
        <w:rPr>
          <w:rFonts w:ascii="Times New Roman" w:hAnsi="Times New Roman"/>
          <w:sz w:val="24"/>
          <w:szCs w:val="24"/>
        </w:rPr>
        <w:t>Req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3E5EA4">
        <w:rPr>
          <w:rFonts w:ascii="Times New Roman" w:hAnsi="Times New Roman"/>
          <w:sz w:val="24"/>
          <w:szCs w:val="24"/>
        </w:rPr>
        <w:t>Reg</w:t>
      </w:r>
      <w:r>
        <w:rPr>
          <w:rFonts w:ascii="Times New Roman" w:hAnsi="Times New Roman"/>
          <w:sz w:val="24"/>
          <w:szCs w:val="24"/>
        </w:rPr>
        <w:t>.</w:t>
      </w:r>
    </w:p>
    <w:p w:rsidR="001F26FA" w:rsidRDefault="001F26FA" w:rsidP="003E5EA4">
      <w:pPr>
        <w:spacing w:after="0"/>
        <w:ind w:left="1440" w:hanging="720"/>
        <w:jc w:val="both"/>
        <w:rPr>
          <w:rFonts w:ascii="Times New Roman" w:hAnsi="Times New Roman"/>
          <w:sz w:val="24"/>
          <w:szCs w:val="24"/>
        </w:rPr>
      </w:pPr>
      <w:r w:rsidRPr="008D5DFC">
        <w:rPr>
          <w:rFonts w:ascii="Times New Roman" w:hAnsi="Times New Roman"/>
          <w:sz w:val="24"/>
          <w:szCs w:val="24"/>
          <w:lang w:val="es-ES"/>
        </w:rPr>
        <w:t>Ref: - Memo. No. 21550 / UBS / 2013,</w:t>
      </w:r>
      <w:r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8D5DFC">
        <w:rPr>
          <w:rFonts w:ascii="Times New Roman" w:hAnsi="Times New Roman"/>
          <w:sz w:val="24"/>
          <w:szCs w:val="24"/>
          <w:lang w:val="es-ES"/>
        </w:rPr>
        <w:t xml:space="preserve">M.A.  </w:t>
      </w:r>
      <w:r w:rsidRPr="003E5EA4">
        <w:rPr>
          <w:rFonts w:ascii="Times New Roman" w:hAnsi="Times New Roman"/>
          <w:sz w:val="24"/>
          <w:szCs w:val="24"/>
        </w:rPr>
        <w:t>Dated: 30/12/2013 of Govt</w:t>
      </w:r>
      <w:r>
        <w:rPr>
          <w:rFonts w:ascii="Times New Roman" w:hAnsi="Times New Roman"/>
          <w:sz w:val="24"/>
          <w:szCs w:val="24"/>
        </w:rPr>
        <w:t>.</w:t>
      </w:r>
      <w:r w:rsidRPr="003E5EA4">
        <w:rPr>
          <w:rFonts w:ascii="Times New Roman" w:hAnsi="Times New Roman"/>
          <w:sz w:val="24"/>
          <w:szCs w:val="24"/>
        </w:rPr>
        <w:t xml:space="preserve"> of A.P.MA&amp;</w:t>
      </w:r>
      <w:r>
        <w:rPr>
          <w:rFonts w:ascii="Times New Roman" w:hAnsi="Times New Roman"/>
          <w:sz w:val="24"/>
          <w:szCs w:val="24"/>
        </w:rPr>
        <w:t xml:space="preserve">UD </w:t>
      </w:r>
      <w:r w:rsidRPr="003E5EA4">
        <w:rPr>
          <w:rFonts w:ascii="Times New Roman" w:hAnsi="Times New Roman"/>
          <w:sz w:val="24"/>
          <w:szCs w:val="24"/>
        </w:rPr>
        <w:t>(UBS) Department.</w:t>
      </w:r>
    </w:p>
    <w:p w:rsidR="001F26FA" w:rsidRPr="003E5EA4" w:rsidRDefault="001F26FA" w:rsidP="003E5EA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E5EA4">
        <w:rPr>
          <w:rFonts w:ascii="Times New Roman" w:hAnsi="Times New Roman"/>
          <w:sz w:val="24"/>
          <w:szCs w:val="24"/>
        </w:rPr>
        <w:t>&amp;&amp;&amp;&amp;</w:t>
      </w:r>
    </w:p>
    <w:p w:rsidR="001F26FA" w:rsidRDefault="001F26FA" w:rsidP="00CD15A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3E5EA4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invite attention to the subject and reference cited, t</w:t>
      </w:r>
      <w:r w:rsidRPr="003E5EA4">
        <w:rPr>
          <w:rFonts w:ascii="Times New Roman" w:hAnsi="Times New Roman"/>
          <w:sz w:val="24"/>
          <w:szCs w:val="24"/>
        </w:rPr>
        <w:t>he Princip</w:t>
      </w:r>
      <w:r>
        <w:rPr>
          <w:rFonts w:ascii="Times New Roman" w:hAnsi="Times New Roman"/>
          <w:sz w:val="24"/>
          <w:szCs w:val="24"/>
        </w:rPr>
        <w:t>a</w:t>
      </w:r>
      <w:r w:rsidRPr="003E5EA4">
        <w:rPr>
          <w:rFonts w:ascii="Times New Roman" w:hAnsi="Times New Roman"/>
          <w:sz w:val="24"/>
          <w:szCs w:val="24"/>
        </w:rPr>
        <w:t xml:space="preserve">l Secretary to Government (MA) during the Review meeting </w:t>
      </w:r>
      <w:r>
        <w:rPr>
          <w:rFonts w:ascii="Times New Roman" w:hAnsi="Times New Roman"/>
          <w:sz w:val="24"/>
          <w:szCs w:val="24"/>
        </w:rPr>
        <w:t xml:space="preserve">held </w:t>
      </w:r>
      <w:r w:rsidRPr="003E5EA4">
        <w:rPr>
          <w:rFonts w:ascii="Times New Roman" w:hAnsi="Times New Roman"/>
          <w:sz w:val="24"/>
          <w:szCs w:val="24"/>
        </w:rPr>
        <w:t>on 28</w:t>
      </w:r>
      <w:r>
        <w:rPr>
          <w:rFonts w:ascii="Times New Roman" w:hAnsi="Times New Roman"/>
          <w:sz w:val="24"/>
          <w:szCs w:val="24"/>
        </w:rPr>
        <w:t>-</w:t>
      </w:r>
      <w:r w:rsidRPr="003E5EA4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-</w:t>
      </w:r>
      <w:r w:rsidRPr="003E5EA4">
        <w:rPr>
          <w:rFonts w:ascii="Times New Roman" w:hAnsi="Times New Roman"/>
          <w:sz w:val="24"/>
          <w:szCs w:val="24"/>
        </w:rPr>
        <w:t>2013 has instructed to submit DPR</w:t>
      </w:r>
      <w:r>
        <w:rPr>
          <w:rFonts w:ascii="Times New Roman" w:hAnsi="Times New Roman"/>
          <w:sz w:val="24"/>
          <w:szCs w:val="24"/>
        </w:rPr>
        <w:t>s of selected slums that have inadequate housing and infrastructure facilities.</w:t>
      </w:r>
    </w:p>
    <w:p w:rsidR="001F26FA" w:rsidRPr="003E5EA4" w:rsidRDefault="001F26FA" w:rsidP="00CD15A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F26FA" w:rsidRDefault="001F26FA" w:rsidP="00CD15A5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3E5EA4">
        <w:rPr>
          <w:rFonts w:ascii="Times New Roman" w:hAnsi="Times New Roman"/>
          <w:sz w:val="24"/>
          <w:szCs w:val="24"/>
        </w:rPr>
        <w:t>In this connection</w:t>
      </w:r>
      <w:r>
        <w:rPr>
          <w:rFonts w:ascii="Times New Roman" w:hAnsi="Times New Roman"/>
          <w:sz w:val="24"/>
          <w:szCs w:val="24"/>
        </w:rPr>
        <w:t xml:space="preserve">, all the Commissioners </w:t>
      </w:r>
      <w:r w:rsidRPr="003E5EA4">
        <w:rPr>
          <w:rFonts w:ascii="Times New Roman" w:hAnsi="Times New Roman"/>
          <w:sz w:val="24"/>
          <w:szCs w:val="24"/>
        </w:rPr>
        <w:t xml:space="preserve">are requested to </w:t>
      </w:r>
      <w:r>
        <w:rPr>
          <w:rFonts w:ascii="Times New Roman" w:hAnsi="Times New Roman"/>
          <w:sz w:val="24"/>
          <w:szCs w:val="24"/>
        </w:rPr>
        <w:t xml:space="preserve">select slums which are on Govt. lands where people are having Title Possession, Pattas and </w:t>
      </w:r>
      <w:r w:rsidRPr="003E5EA4">
        <w:rPr>
          <w:rFonts w:ascii="Times New Roman" w:hAnsi="Times New Roman"/>
          <w:sz w:val="24"/>
          <w:szCs w:val="24"/>
        </w:rPr>
        <w:t>submit the DPR</w:t>
      </w:r>
      <w:r>
        <w:rPr>
          <w:rFonts w:ascii="Times New Roman" w:hAnsi="Times New Roman"/>
          <w:sz w:val="24"/>
          <w:szCs w:val="24"/>
        </w:rPr>
        <w:t>s</w:t>
      </w:r>
      <w:r w:rsidRPr="003E5E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of the selected slums </w:t>
      </w:r>
      <w:r w:rsidRPr="003E5EA4">
        <w:rPr>
          <w:rFonts w:ascii="Times New Roman" w:hAnsi="Times New Roman"/>
          <w:sz w:val="24"/>
          <w:szCs w:val="24"/>
        </w:rPr>
        <w:t xml:space="preserve">before </w:t>
      </w:r>
      <w:r>
        <w:rPr>
          <w:rFonts w:ascii="Times New Roman" w:hAnsi="Times New Roman"/>
          <w:sz w:val="24"/>
          <w:szCs w:val="24"/>
        </w:rPr>
        <w:t>13-0</w:t>
      </w:r>
      <w:r w:rsidRPr="003E5EA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-</w:t>
      </w:r>
      <w:r w:rsidRPr="003E5EA4">
        <w:rPr>
          <w:rFonts w:ascii="Times New Roman" w:hAnsi="Times New Roman"/>
          <w:sz w:val="24"/>
          <w:szCs w:val="24"/>
        </w:rPr>
        <w:t xml:space="preserve">2014 to </w:t>
      </w:r>
      <w:r>
        <w:rPr>
          <w:rFonts w:ascii="Times New Roman" w:hAnsi="Times New Roman"/>
          <w:sz w:val="24"/>
          <w:szCs w:val="24"/>
        </w:rPr>
        <w:t>place before DPR Appraisal Committee headed by C &amp; DMA.</w:t>
      </w:r>
    </w:p>
    <w:p w:rsidR="001F26FA" w:rsidRPr="003E5EA4" w:rsidRDefault="001F26FA" w:rsidP="00CD15A5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3E5EA4">
        <w:rPr>
          <w:rFonts w:ascii="Times New Roman" w:hAnsi="Times New Roman"/>
          <w:b/>
          <w:sz w:val="24"/>
          <w:szCs w:val="24"/>
        </w:rPr>
        <w:t>Treat it as most urgent</w:t>
      </w:r>
    </w:p>
    <w:p w:rsidR="001F26FA" w:rsidRPr="003E5EA4" w:rsidRDefault="001F26FA" w:rsidP="00A726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5EA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Yours faithfully</w:t>
      </w:r>
      <w:r>
        <w:rPr>
          <w:rFonts w:ascii="Times New Roman" w:hAnsi="Times New Roman"/>
          <w:sz w:val="24"/>
          <w:szCs w:val="24"/>
        </w:rPr>
        <w:t>,</w:t>
      </w:r>
    </w:p>
    <w:p w:rsidR="001F26FA" w:rsidRDefault="001F26FA" w:rsidP="00A72657">
      <w:pPr>
        <w:spacing w:after="0" w:line="240" w:lineRule="auto"/>
        <w:ind w:left="64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Sd/- Anita Ramachandrarn</w:t>
      </w:r>
    </w:p>
    <w:p w:rsidR="001F26FA" w:rsidRPr="003E5EA4" w:rsidRDefault="001F26FA" w:rsidP="00A7265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E5EA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MISSION DIRECTOR</w:t>
      </w:r>
    </w:p>
    <w:p w:rsidR="001F26FA" w:rsidRPr="003E5EA4" w:rsidRDefault="001F26FA" w:rsidP="000A0224">
      <w:pPr>
        <w:spacing w:after="0"/>
        <w:rPr>
          <w:rFonts w:ascii="Times New Roman" w:hAnsi="Times New Roman"/>
          <w:sz w:val="24"/>
          <w:szCs w:val="24"/>
        </w:rPr>
      </w:pPr>
      <w:r w:rsidRPr="003E5EA4">
        <w:rPr>
          <w:rFonts w:ascii="Times New Roman" w:hAnsi="Times New Roman"/>
          <w:sz w:val="24"/>
          <w:szCs w:val="24"/>
        </w:rPr>
        <w:t xml:space="preserve">Copy submitted to </w:t>
      </w:r>
      <w:r>
        <w:rPr>
          <w:rFonts w:ascii="Times New Roman" w:hAnsi="Times New Roman"/>
          <w:sz w:val="24"/>
          <w:szCs w:val="24"/>
        </w:rPr>
        <w:t>the P</w:t>
      </w:r>
      <w:r w:rsidRPr="003E5EA4">
        <w:rPr>
          <w:rFonts w:ascii="Times New Roman" w:hAnsi="Times New Roman"/>
          <w:sz w:val="24"/>
          <w:szCs w:val="24"/>
        </w:rPr>
        <w:t>rincipal Secretary to Govt</w:t>
      </w:r>
      <w:r>
        <w:rPr>
          <w:rFonts w:ascii="Times New Roman" w:hAnsi="Times New Roman"/>
          <w:sz w:val="24"/>
          <w:szCs w:val="24"/>
        </w:rPr>
        <w:t>.</w:t>
      </w:r>
      <w:r w:rsidRPr="003E5EA4">
        <w:rPr>
          <w:rFonts w:ascii="Times New Roman" w:hAnsi="Times New Roman"/>
          <w:sz w:val="24"/>
          <w:szCs w:val="24"/>
        </w:rPr>
        <w:t xml:space="preserve">  (MA)</w:t>
      </w:r>
      <w:r>
        <w:rPr>
          <w:rFonts w:ascii="Times New Roman" w:hAnsi="Times New Roman"/>
          <w:sz w:val="24"/>
          <w:szCs w:val="24"/>
        </w:rPr>
        <w:t xml:space="preserve"> for information</w:t>
      </w:r>
    </w:p>
    <w:p w:rsidR="001F26FA" w:rsidRDefault="001F26FA" w:rsidP="000A0224">
      <w:pPr>
        <w:spacing w:after="0"/>
        <w:rPr>
          <w:rFonts w:ascii="Times New Roman" w:hAnsi="Times New Roman"/>
          <w:sz w:val="24"/>
          <w:szCs w:val="24"/>
        </w:rPr>
      </w:pPr>
      <w:r w:rsidRPr="003E5EA4">
        <w:rPr>
          <w:rFonts w:ascii="Times New Roman" w:hAnsi="Times New Roman"/>
          <w:sz w:val="24"/>
          <w:szCs w:val="24"/>
        </w:rPr>
        <w:t xml:space="preserve">Copy submitted to </w:t>
      </w:r>
      <w:r>
        <w:rPr>
          <w:rFonts w:ascii="Times New Roman" w:hAnsi="Times New Roman"/>
          <w:sz w:val="24"/>
          <w:szCs w:val="24"/>
        </w:rPr>
        <w:t>the Commissioner and Director of Municipal Administration for information</w:t>
      </w:r>
    </w:p>
    <w:p w:rsidR="001F26FA" w:rsidRDefault="001F26FA" w:rsidP="000A0224">
      <w:pPr>
        <w:spacing w:after="0"/>
        <w:rPr>
          <w:rFonts w:ascii="Times New Roman" w:hAnsi="Times New Roman"/>
          <w:sz w:val="24"/>
          <w:szCs w:val="24"/>
        </w:rPr>
      </w:pPr>
      <w:r w:rsidRPr="003E5EA4">
        <w:rPr>
          <w:rFonts w:ascii="Times New Roman" w:hAnsi="Times New Roman"/>
          <w:sz w:val="24"/>
          <w:szCs w:val="24"/>
        </w:rPr>
        <w:t xml:space="preserve">Copy submitted to </w:t>
      </w:r>
      <w:r>
        <w:rPr>
          <w:rFonts w:ascii="Times New Roman" w:hAnsi="Times New Roman"/>
          <w:sz w:val="24"/>
          <w:szCs w:val="24"/>
        </w:rPr>
        <w:t>the Engineer-in-Chief (PH), Hyd for information</w:t>
      </w:r>
    </w:p>
    <w:p w:rsidR="001F26FA" w:rsidRDefault="001F26FA" w:rsidP="00BF4721">
      <w:pPr>
        <w:spacing w:after="0"/>
        <w:rPr>
          <w:rFonts w:ascii="Times New Roman" w:hAnsi="Times New Roman"/>
          <w:sz w:val="24"/>
          <w:szCs w:val="24"/>
        </w:rPr>
      </w:pPr>
      <w:r w:rsidRPr="003E5EA4">
        <w:rPr>
          <w:rFonts w:ascii="Times New Roman" w:hAnsi="Times New Roman"/>
          <w:sz w:val="24"/>
          <w:szCs w:val="24"/>
        </w:rPr>
        <w:t xml:space="preserve">Copy submitted to </w:t>
      </w:r>
      <w:r>
        <w:rPr>
          <w:rFonts w:ascii="Times New Roman" w:hAnsi="Times New Roman"/>
          <w:sz w:val="24"/>
          <w:szCs w:val="24"/>
        </w:rPr>
        <w:t>the Director of Town and Country Planning, Hyd for information</w:t>
      </w:r>
      <w:r w:rsidRPr="003E5EA4">
        <w:rPr>
          <w:rFonts w:ascii="Times New Roman" w:hAnsi="Times New Roman"/>
          <w:sz w:val="24"/>
          <w:szCs w:val="24"/>
        </w:rPr>
        <w:t xml:space="preserve">      </w:t>
      </w:r>
    </w:p>
    <w:p w:rsidR="001F26FA" w:rsidRDefault="001F26FA" w:rsidP="00BF472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Copy to the RDMA, Guntur, Ananthapur, Hyderabad and Warangal Regions </w:t>
      </w:r>
    </w:p>
    <w:p w:rsidR="001F26FA" w:rsidRDefault="001F26FA" w:rsidP="00E35F2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Copy to the RDDTP, Guntur, Ananthapur, Hyderabad and Warangal Regions </w:t>
      </w:r>
    </w:p>
    <w:p w:rsidR="001F26FA" w:rsidRDefault="001F26FA" w:rsidP="00BF4721">
      <w:pPr>
        <w:spacing w:after="0"/>
        <w:rPr>
          <w:rFonts w:ascii="Times New Roman" w:hAnsi="Times New Roman"/>
          <w:sz w:val="24"/>
          <w:szCs w:val="24"/>
        </w:rPr>
      </w:pPr>
    </w:p>
    <w:p w:rsidR="001F26FA" w:rsidRDefault="001F26FA" w:rsidP="009C66C0">
      <w:pPr>
        <w:spacing w:after="0"/>
        <w:rPr>
          <w:rFonts w:ascii="Times New Roman" w:hAnsi="Times New Roman"/>
          <w:sz w:val="24"/>
          <w:szCs w:val="24"/>
        </w:rPr>
      </w:pPr>
      <w:r w:rsidRPr="003E5EA4">
        <w:rPr>
          <w:rFonts w:ascii="Times New Roman" w:hAnsi="Times New Roman"/>
          <w:sz w:val="24"/>
          <w:szCs w:val="24"/>
        </w:rPr>
        <w:t xml:space="preserve">      </w:t>
      </w:r>
    </w:p>
    <w:p w:rsidR="001F26FA" w:rsidRPr="003E5EA4" w:rsidRDefault="001F26FA" w:rsidP="0095690B">
      <w:pPr>
        <w:spacing w:after="0"/>
        <w:ind w:left="6480" w:firstLine="720"/>
        <w:jc w:val="center"/>
        <w:rPr>
          <w:rFonts w:ascii="Times New Roman" w:hAnsi="Times New Roman"/>
          <w:sz w:val="24"/>
          <w:szCs w:val="24"/>
        </w:rPr>
      </w:pPr>
      <w:r w:rsidRPr="003E5EA4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</w:p>
    <w:sectPr w:rsidR="001F26FA" w:rsidRPr="003E5EA4" w:rsidSect="009C66C0">
      <w:pgSz w:w="12240" w:h="15840"/>
      <w:pgMar w:top="90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C444C"/>
    <w:multiLevelType w:val="hybridMultilevel"/>
    <w:tmpl w:val="F1AE39EA"/>
    <w:lvl w:ilvl="0" w:tplc="1D721044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">
    <w:nsid w:val="27274508"/>
    <w:multiLevelType w:val="hybridMultilevel"/>
    <w:tmpl w:val="AD6E08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500B"/>
    <w:rsid w:val="0002137C"/>
    <w:rsid w:val="000555C9"/>
    <w:rsid w:val="000A0224"/>
    <w:rsid w:val="000F5C6E"/>
    <w:rsid w:val="0012229C"/>
    <w:rsid w:val="00145F62"/>
    <w:rsid w:val="001713CB"/>
    <w:rsid w:val="00173097"/>
    <w:rsid w:val="001821C0"/>
    <w:rsid w:val="00196D33"/>
    <w:rsid w:val="001A11F4"/>
    <w:rsid w:val="001A147A"/>
    <w:rsid w:val="001D571B"/>
    <w:rsid w:val="001F26FA"/>
    <w:rsid w:val="002361BB"/>
    <w:rsid w:val="00243859"/>
    <w:rsid w:val="002636D1"/>
    <w:rsid w:val="0028264E"/>
    <w:rsid w:val="00285410"/>
    <w:rsid w:val="002E443F"/>
    <w:rsid w:val="00310E25"/>
    <w:rsid w:val="00323CD6"/>
    <w:rsid w:val="00397CD9"/>
    <w:rsid w:val="003E5EA4"/>
    <w:rsid w:val="00427732"/>
    <w:rsid w:val="0046451E"/>
    <w:rsid w:val="00473684"/>
    <w:rsid w:val="00504500"/>
    <w:rsid w:val="005654E4"/>
    <w:rsid w:val="005C5762"/>
    <w:rsid w:val="005F0398"/>
    <w:rsid w:val="00604421"/>
    <w:rsid w:val="00673712"/>
    <w:rsid w:val="00677EB0"/>
    <w:rsid w:val="00694D34"/>
    <w:rsid w:val="00696376"/>
    <w:rsid w:val="006A4BE2"/>
    <w:rsid w:val="006D5DDC"/>
    <w:rsid w:val="00751A85"/>
    <w:rsid w:val="007A15EF"/>
    <w:rsid w:val="007A7564"/>
    <w:rsid w:val="00850EAF"/>
    <w:rsid w:val="008D5DFC"/>
    <w:rsid w:val="0095690B"/>
    <w:rsid w:val="009B30BB"/>
    <w:rsid w:val="009C3AEF"/>
    <w:rsid w:val="009C66C0"/>
    <w:rsid w:val="00A01B4C"/>
    <w:rsid w:val="00A72657"/>
    <w:rsid w:val="00A75136"/>
    <w:rsid w:val="00A941F6"/>
    <w:rsid w:val="00AB4579"/>
    <w:rsid w:val="00B25844"/>
    <w:rsid w:val="00BF4721"/>
    <w:rsid w:val="00BF51E1"/>
    <w:rsid w:val="00BF5D33"/>
    <w:rsid w:val="00C11837"/>
    <w:rsid w:val="00C6500B"/>
    <w:rsid w:val="00CD14F8"/>
    <w:rsid w:val="00CD15A5"/>
    <w:rsid w:val="00CE39A8"/>
    <w:rsid w:val="00CE7713"/>
    <w:rsid w:val="00D523EE"/>
    <w:rsid w:val="00D56F91"/>
    <w:rsid w:val="00D57D87"/>
    <w:rsid w:val="00D623B0"/>
    <w:rsid w:val="00D92545"/>
    <w:rsid w:val="00DD7731"/>
    <w:rsid w:val="00E35F26"/>
    <w:rsid w:val="00E43919"/>
    <w:rsid w:val="00E603C8"/>
    <w:rsid w:val="00E64C89"/>
    <w:rsid w:val="00E90B6D"/>
    <w:rsid w:val="00EA043F"/>
    <w:rsid w:val="00EC1E38"/>
    <w:rsid w:val="00F00AB3"/>
    <w:rsid w:val="00F02CC7"/>
    <w:rsid w:val="00F06244"/>
    <w:rsid w:val="00F61793"/>
    <w:rsid w:val="00FA22F5"/>
    <w:rsid w:val="00FD66E7"/>
    <w:rsid w:val="00FF7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DD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6500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C65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50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3E5EA4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183</TotalTime>
  <Pages>1</Pages>
  <Words>328</Words>
  <Characters>1871</Characters>
  <Application>Microsoft Office Outlook</Application>
  <DocSecurity>0</DocSecurity>
  <Lines>0</Lines>
  <Paragraphs>0</Paragraphs>
  <ScaleCrop>false</ScaleCrop>
  <Company>mepma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ramakrishna</dc:creator>
  <cp:keywords/>
  <dc:description/>
  <cp:lastModifiedBy>deo</cp:lastModifiedBy>
  <cp:revision>33</cp:revision>
  <cp:lastPrinted>2014-01-06T10:10:00Z</cp:lastPrinted>
  <dcterms:created xsi:type="dcterms:W3CDTF">2013-12-20T05:20:00Z</dcterms:created>
  <dcterms:modified xsi:type="dcterms:W3CDTF">2014-01-09T06:22:00Z</dcterms:modified>
</cp:coreProperties>
</file>