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5" w:rsidRDefault="001E3255" w:rsidP="001E3255">
      <w:r>
        <w:rPr>
          <w:noProof/>
        </w:rPr>
        <w:drawing>
          <wp:inline distT="0" distB="0" distL="0" distR="0">
            <wp:extent cx="5803800" cy="552090"/>
            <wp:effectExtent l="19050" t="0" r="645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55" w:rsidRPr="00186E09" w:rsidRDefault="001E3255" w:rsidP="001E3255">
      <w:pPr>
        <w:jc w:val="center"/>
        <w:rPr>
          <w:b/>
          <w:bCs/>
        </w:rPr>
      </w:pPr>
      <w:r w:rsidRPr="00186E09">
        <w:rPr>
          <w:b/>
          <w:bCs/>
        </w:rPr>
        <w:t>PROCEEDINGS OF THE MISSION DIRECTOR, MEPMA</w:t>
      </w:r>
    </w:p>
    <w:p w:rsidR="001E3255" w:rsidRPr="00186E09" w:rsidRDefault="001E3255" w:rsidP="001E3255">
      <w:pPr>
        <w:jc w:val="center"/>
        <w:rPr>
          <w:b/>
          <w:bCs/>
        </w:rPr>
      </w:pPr>
      <w:r w:rsidRPr="00186E09">
        <w:rPr>
          <w:b/>
          <w:bCs/>
        </w:rPr>
        <w:t>Present: Anita Ramachandran, I.A.S.</w:t>
      </w:r>
    </w:p>
    <w:p w:rsidR="001E3255" w:rsidRPr="00186E09" w:rsidRDefault="001E3255" w:rsidP="001E3255">
      <w:pPr>
        <w:rPr>
          <w:b/>
          <w:bCs/>
        </w:rPr>
      </w:pPr>
    </w:p>
    <w:p w:rsidR="001E3255" w:rsidRPr="00186E09" w:rsidRDefault="001E3255" w:rsidP="001E3255">
      <w:pPr>
        <w:rPr>
          <w:b/>
          <w:bCs/>
        </w:rPr>
      </w:pPr>
      <w:r w:rsidRPr="00186E09">
        <w:rPr>
          <w:b/>
          <w:bCs/>
        </w:rPr>
        <w:t xml:space="preserve">Progs. Roc. No. 296 /2011 / E1                                        </w:t>
      </w:r>
      <w:r>
        <w:rPr>
          <w:b/>
          <w:bCs/>
        </w:rPr>
        <w:t xml:space="preserve">               </w:t>
      </w:r>
      <w:r w:rsidRPr="00186E09">
        <w:rPr>
          <w:b/>
          <w:bCs/>
        </w:rPr>
        <w:t xml:space="preserve">Date:   </w:t>
      </w:r>
      <w:r>
        <w:rPr>
          <w:b/>
          <w:bCs/>
        </w:rPr>
        <w:t>20</w:t>
      </w:r>
      <w:r w:rsidRPr="00186E09">
        <w:rPr>
          <w:b/>
          <w:bCs/>
        </w:rPr>
        <w:t xml:space="preserve"> -02- 2014.</w:t>
      </w:r>
    </w:p>
    <w:p w:rsidR="001E3255" w:rsidRPr="00773863" w:rsidRDefault="001E3255" w:rsidP="001E3255"/>
    <w:tbl>
      <w:tblPr>
        <w:tblW w:w="8910" w:type="dxa"/>
        <w:tblInd w:w="558" w:type="dxa"/>
        <w:tblLayout w:type="fixed"/>
        <w:tblLook w:val="04A0"/>
      </w:tblPr>
      <w:tblGrid>
        <w:gridCol w:w="900"/>
        <w:gridCol w:w="360"/>
        <w:gridCol w:w="7650"/>
      </w:tblGrid>
      <w:tr w:rsidR="001E3255" w:rsidTr="002F183A">
        <w:tc>
          <w:tcPr>
            <w:tcW w:w="900" w:type="dxa"/>
          </w:tcPr>
          <w:p w:rsidR="001E3255" w:rsidRPr="00773863" w:rsidRDefault="001E3255" w:rsidP="002F183A">
            <w:r w:rsidRPr="00773863">
              <w:t>Sub:</w:t>
            </w:r>
          </w:p>
        </w:tc>
        <w:tc>
          <w:tcPr>
            <w:tcW w:w="8010" w:type="dxa"/>
            <w:gridSpan w:val="2"/>
          </w:tcPr>
          <w:p w:rsidR="001E3255" w:rsidRDefault="001E3255" w:rsidP="002F183A">
            <w:r w:rsidRPr="00912F01">
              <w:t>MEPMA –</w:t>
            </w:r>
            <w:r w:rsidRPr="006F6751">
              <w:t xml:space="preserve"> Utilization of Cluster Level Resource Persons (Community Based COs) and DEOs in the</w:t>
            </w:r>
            <w:r>
              <w:t xml:space="preserve"> existing &amp; in</w:t>
            </w:r>
            <w:r w:rsidRPr="006F6751">
              <w:t xml:space="preserve"> newly constituted ULBs of </w:t>
            </w:r>
            <w:r>
              <w:t xml:space="preserve"> YSR, Karimnagar,Warangal, Nellore, Anantapur,East Godavari, Krishna,Srikakulam, Mahabubnagar, Vizianagaram and Ranga Reddy districts - Budget Sanctioned –Orders Issued. </w:t>
            </w:r>
            <w:r w:rsidRPr="00912F01">
              <w:t xml:space="preserve">   </w:t>
            </w:r>
          </w:p>
          <w:p w:rsidR="001E3255" w:rsidRPr="002B54EB" w:rsidRDefault="001E3255" w:rsidP="002F183A">
            <w:pPr>
              <w:rPr>
                <w:sz w:val="8"/>
                <w:szCs w:val="8"/>
              </w:rPr>
            </w:pPr>
            <w:r w:rsidRPr="00912F01">
              <w:t xml:space="preserve"> </w:t>
            </w:r>
          </w:p>
        </w:tc>
      </w:tr>
      <w:tr w:rsidR="001E3255" w:rsidTr="002F183A">
        <w:trPr>
          <w:trHeight w:val="530"/>
        </w:trPr>
        <w:tc>
          <w:tcPr>
            <w:tcW w:w="900" w:type="dxa"/>
          </w:tcPr>
          <w:p w:rsidR="001E3255" w:rsidRPr="00773863" w:rsidRDefault="001E3255" w:rsidP="002F183A">
            <w:r w:rsidRPr="00773863">
              <w:t xml:space="preserve">Read:    </w:t>
            </w:r>
          </w:p>
        </w:tc>
        <w:tc>
          <w:tcPr>
            <w:tcW w:w="360" w:type="dxa"/>
          </w:tcPr>
          <w:p w:rsidR="001E3255" w:rsidRDefault="001E3255" w:rsidP="002F183A">
            <w:r>
              <w:t>1)</w:t>
            </w:r>
          </w:p>
        </w:tc>
        <w:tc>
          <w:tcPr>
            <w:tcW w:w="7650" w:type="dxa"/>
          </w:tcPr>
          <w:p w:rsidR="001E3255" w:rsidRDefault="001E3255" w:rsidP="002F183A">
            <w:r>
              <w:t>As per the Proposals submitted by the Project Director, MEPMA,YSR, Karimnagar,Warangal, Nellore, Anantapur,East Godavari, Krishna,Srikakulam, Mahabubnagar, Vizianagaram and Ranga Reddy districts.</w:t>
            </w:r>
          </w:p>
        </w:tc>
      </w:tr>
    </w:tbl>
    <w:p w:rsidR="001E3255" w:rsidRPr="00527AA1" w:rsidRDefault="001E3255" w:rsidP="001E3255">
      <w:pPr>
        <w:jc w:val="center"/>
      </w:pPr>
      <w:r>
        <w:t>&lt;&gt;&lt;&gt;&lt;&gt;</w:t>
      </w:r>
    </w:p>
    <w:p w:rsidR="001E3255" w:rsidRDefault="001E3255" w:rsidP="001E3255">
      <w:r w:rsidRPr="00BF4029">
        <w:t>ORDER:</w:t>
      </w:r>
    </w:p>
    <w:p w:rsidR="001E3255" w:rsidRPr="00527AA1" w:rsidRDefault="001E3255" w:rsidP="001E3255"/>
    <w:p w:rsidR="001E3255" w:rsidRPr="00A06C6D" w:rsidRDefault="001E3255" w:rsidP="001E3255">
      <w:r>
        <w:t xml:space="preserve"> </w:t>
      </w:r>
      <w:r w:rsidRPr="00A06C6D">
        <w:tab/>
        <w:t>In the reference 1</w:t>
      </w:r>
      <w:r w:rsidRPr="00A06C6D">
        <w:rPr>
          <w:vertAlign w:val="superscript"/>
        </w:rPr>
        <w:t>st</w:t>
      </w:r>
      <w:r w:rsidRPr="00A06C6D">
        <w:t xml:space="preserve"> read, the Project Directors, YSR, Karimnagar,Warangal, Nellore, Anantapur,East Godavari, Krishna,Srikakulam, Mahabubnagar, Vizianagaram and Ranga Reddy districts submitted proposals for release of remuneration to CLRPs &amp; DEOs in both existing &amp; in new ULBs in those districts.   It is resolved in the EC to provide support fund to  TLFs / SLFs for strengthening of Community Based Organizations to have a clear cut road map to facilitate the  transition of new ULBs  from SERP to MEPMA based on the proposals of the respective Project Directors.</w:t>
      </w:r>
    </w:p>
    <w:p w:rsidR="001E3255" w:rsidRPr="00A06C6D" w:rsidRDefault="001E3255" w:rsidP="001E3255"/>
    <w:p w:rsidR="001E3255" w:rsidRPr="00A06C6D" w:rsidRDefault="001E3255" w:rsidP="001E3255">
      <w:r w:rsidRPr="00A06C6D">
        <w:t xml:space="preserve"> </w:t>
      </w:r>
      <w:r w:rsidRPr="00A06C6D">
        <w:tab/>
        <w:t xml:space="preserve">Hence sanction is hereby accorded for release of an amount of Rs. </w:t>
      </w:r>
      <w:r w:rsidRPr="00A06C6D">
        <w:rPr>
          <w:color w:val="000000"/>
        </w:rPr>
        <w:t>60</w:t>
      </w:r>
      <w:r>
        <w:rPr>
          <w:color w:val="000000"/>
        </w:rPr>
        <w:t>,71,850</w:t>
      </w:r>
      <w:r w:rsidRPr="00A06C6D">
        <w:rPr>
          <w:color w:val="000000"/>
        </w:rPr>
        <w:t>/-</w:t>
      </w:r>
      <w:r w:rsidRPr="00A06C6D">
        <w:t xml:space="preserve"> </w:t>
      </w:r>
      <w:r>
        <w:t xml:space="preserve">            </w:t>
      </w:r>
      <w:r w:rsidRPr="00A06C6D">
        <w:t xml:space="preserve"> </w:t>
      </w:r>
      <w:r>
        <w:t>(</w:t>
      </w:r>
      <w:r w:rsidRPr="00A06C6D">
        <w:t xml:space="preserve">Rs. </w:t>
      </w:r>
      <w:r>
        <w:t>Sixty</w:t>
      </w:r>
      <w:r w:rsidRPr="00A06C6D">
        <w:t xml:space="preserve"> Lakhs </w:t>
      </w:r>
      <w:r>
        <w:t>Seventy One</w:t>
      </w:r>
      <w:r w:rsidRPr="00A06C6D">
        <w:t xml:space="preserve">  Thousand and </w:t>
      </w:r>
      <w:r>
        <w:t>Eight</w:t>
      </w:r>
      <w:r w:rsidRPr="00A06C6D">
        <w:t xml:space="preserve"> Hundred </w:t>
      </w:r>
      <w:r>
        <w:t xml:space="preserve">and Fifty </w:t>
      </w:r>
      <w:r w:rsidRPr="00A06C6D">
        <w:t>only )</w:t>
      </w:r>
      <w:r>
        <w:t xml:space="preserve"> </w:t>
      </w:r>
      <w:r w:rsidRPr="00A06C6D">
        <w:t xml:space="preserve"> towards support fund to TLFs / SLFs for utilizing the services of CLRPs and DEOs in </w:t>
      </w:r>
      <w:r>
        <w:t xml:space="preserve">  Warangal, Nellore, Anantapur East Godavari, Krishna </w:t>
      </w:r>
      <w:r w:rsidRPr="00A06C6D">
        <w:t>district &amp; CLRPs in YSR, Karimnagar,Warangal, Nellore, Anantapur,East Godavari, Krishna,</w:t>
      </w:r>
      <w:r>
        <w:t xml:space="preserve"> </w:t>
      </w:r>
      <w:r w:rsidRPr="00A06C6D">
        <w:t>Srikakulam, Mahabubnagar, Vizianagaram and Ranga Reddy districts.</w:t>
      </w:r>
    </w:p>
    <w:p w:rsidR="001E3255" w:rsidRPr="005F6E78" w:rsidRDefault="001E3255" w:rsidP="001E3255">
      <w:pPr>
        <w:rPr>
          <w:sz w:val="18"/>
          <w:szCs w:val="18"/>
        </w:rPr>
      </w:pPr>
    </w:p>
    <w:p w:rsidR="001E3255" w:rsidRPr="00A06C6D" w:rsidRDefault="001E3255" w:rsidP="001E3255">
      <w:r w:rsidRPr="00A06C6D">
        <w:t xml:space="preserve"> </w:t>
      </w:r>
      <w:r w:rsidRPr="00A06C6D">
        <w:tab/>
        <w:t xml:space="preserve">The Finance Manager of this Office is authorized to draw an amount of Rs. </w:t>
      </w:r>
      <w:r w:rsidRPr="00A06C6D">
        <w:rPr>
          <w:color w:val="000000"/>
        </w:rPr>
        <w:t>60</w:t>
      </w:r>
      <w:r>
        <w:rPr>
          <w:color w:val="000000"/>
        </w:rPr>
        <w:t>,71,850</w:t>
      </w:r>
      <w:r w:rsidRPr="00A06C6D">
        <w:rPr>
          <w:color w:val="000000"/>
        </w:rPr>
        <w:t>/-</w:t>
      </w:r>
      <w:r w:rsidRPr="00A06C6D">
        <w:t xml:space="preserve"> </w:t>
      </w:r>
      <w:r>
        <w:t xml:space="preserve">            </w:t>
      </w:r>
      <w:r w:rsidRPr="00A06C6D">
        <w:t xml:space="preserve"> </w:t>
      </w:r>
      <w:r>
        <w:t>(</w:t>
      </w:r>
      <w:r w:rsidRPr="00A06C6D">
        <w:t xml:space="preserve">Rs. </w:t>
      </w:r>
      <w:r>
        <w:t>Sixty</w:t>
      </w:r>
      <w:r w:rsidRPr="00A06C6D">
        <w:t xml:space="preserve"> Lakhs </w:t>
      </w:r>
      <w:r>
        <w:t>Seventy One</w:t>
      </w:r>
      <w:r w:rsidRPr="00A06C6D">
        <w:t xml:space="preserve">  Thousand and </w:t>
      </w:r>
      <w:r>
        <w:t>Eight</w:t>
      </w:r>
      <w:r w:rsidRPr="00A06C6D">
        <w:t xml:space="preserve"> Hundred </w:t>
      </w:r>
      <w:r>
        <w:t xml:space="preserve">and Fifty </w:t>
      </w:r>
      <w:r w:rsidRPr="00A06C6D">
        <w:t xml:space="preserve">only )  under UCDN Component of SJSRY by way of E-transfer in favour of the Project Directors of MEPMA as shown in the Annexure. </w:t>
      </w:r>
    </w:p>
    <w:p w:rsidR="001E3255" w:rsidRPr="00A06C6D" w:rsidRDefault="001E3255" w:rsidP="001E3255"/>
    <w:p w:rsidR="001E3255" w:rsidRPr="00A06C6D" w:rsidRDefault="001E3255" w:rsidP="001E3255"/>
    <w:p w:rsidR="001E3255" w:rsidRPr="00A06C6D" w:rsidRDefault="001E3255" w:rsidP="001E3255"/>
    <w:p w:rsidR="001E3255" w:rsidRPr="003C0397" w:rsidRDefault="001E3255" w:rsidP="001E3255">
      <w:r w:rsidRPr="003C0397">
        <w:t xml:space="preserve">Encl: </w:t>
      </w:r>
      <w:r w:rsidRPr="003C0397">
        <w:tab/>
        <w:t>Annexure.</w:t>
      </w:r>
      <w:r w:rsidRPr="003C0397">
        <w:tab/>
      </w:r>
      <w:r w:rsidRPr="003C0397">
        <w:tab/>
      </w:r>
      <w:r w:rsidRPr="003C0397">
        <w:tab/>
        <w:t xml:space="preserve">      </w:t>
      </w:r>
      <w:r>
        <w:t xml:space="preserve">                             </w:t>
      </w:r>
      <w:r w:rsidRPr="003C0397">
        <w:t xml:space="preserve">   </w:t>
      </w:r>
      <w:r>
        <w:t xml:space="preserve">Sd/- </w:t>
      </w:r>
      <w:r w:rsidRPr="003C0397">
        <w:t xml:space="preserve"> </w:t>
      </w:r>
      <w:r w:rsidRPr="00186E09">
        <w:rPr>
          <w:b/>
          <w:bCs/>
        </w:rPr>
        <w:t>Anita Ramachandran</w:t>
      </w:r>
      <w:r w:rsidRPr="003C0397">
        <w:t xml:space="preserve">      </w:t>
      </w:r>
    </w:p>
    <w:p w:rsidR="001E3255" w:rsidRPr="00A06C6D" w:rsidRDefault="001E3255" w:rsidP="001E3255">
      <w:pPr>
        <w:rPr>
          <w:b/>
          <w:bCs/>
        </w:rPr>
      </w:pPr>
      <w:r w:rsidRPr="00A06C6D">
        <w:t xml:space="preserve">                                                                        </w:t>
      </w:r>
      <w:r>
        <w:t xml:space="preserve">                           </w:t>
      </w:r>
      <w:r w:rsidRPr="00A06C6D">
        <w:t xml:space="preserve"> </w:t>
      </w:r>
      <w:r w:rsidRPr="00A06C6D">
        <w:rPr>
          <w:b/>
          <w:bCs/>
        </w:rPr>
        <w:t>MISSION DIRECTOR</w:t>
      </w:r>
    </w:p>
    <w:p w:rsidR="001E3255" w:rsidRPr="00A06C6D" w:rsidRDefault="001E3255" w:rsidP="001E3255">
      <w:pPr>
        <w:pStyle w:val="NoSpacing"/>
        <w:rPr>
          <w:sz w:val="24"/>
          <w:szCs w:val="24"/>
        </w:rPr>
      </w:pPr>
      <w:r w:rsidRPr="00A06C6D">
        <w:rPr>
          <w:sz w:val="24"/>
          <w:szCs w:val="24"/>
        </w:rPr>
        <w:t xml:space="preserve">To </w:t>
      </w:r>
    </w:p>
    <w:p w:rsidR="001E3255" w:rsidRPr="00A06C6D" w:rsidRDefault="001E3255" w:rsidP="001E3255">
      <w:pPr>
        <w:pStyle w:val="NoSpacing"/>
        <w:rPr>
          <w:sz w:val="24"/>
          <w:szCs w:val="24"/>
        </w:rPr>
      </w:pPr>
      <w:r w:rsidRPr="00A06C6D">
        <w:rPr>
          <w:sz w:val="24"/>
          <w:szCs w:val="24"/>
        </w:rPr>
        <w:t>The Finance Manager for taking necessary action</w:t>
      </w:r>
    </w:p>
    <w:p w:rsidR="001E3255" w:rsidRPr="00A06C6D" w:rsidRDefault="001E3255" w:rsidP="001E3255">
      <w:pPr>
        <w:pStyle w:val="NoSpacing"/>
        <w:rPr>
          <w:sz w:val="24"/>
          <w:szCs w:val="24"/>
        </w:rPr>
      </w:pPr>
      <w:r w:rsidRPr="00A06C6D">
        <w:rPr>
          <w:sz w:val="24"/>
          <w:szCs w:val="24"/>
        </w:rPr>
        <w:t>Copy to the Project Directors, MEPMA, concerned Districts.</w:t>
      </w:r>
    </w:p>
    <w:p w:rsidR="002935DD" w:rsidRDefault="002935DD"/>
    <w:tbl>
      <w:tblPr>
        <w:tblW w:w="5226" w:type="pct"/>
        <w:tblLayout w:type="fixed"/>
        <w:tblLook w:val="04A0"/>
      </w:tblPr>
      <w:tblGrid>
        <w:gridCol w:w="888"/>
        <w:gridCol w:w="30"/>
        <w:gridCol w:w="1409"/>
        <w:gridCol w:w="89"/>
        <w:gridCol w:w="35"/>
        <w:gridCol w:w="413"/>
        <w:gridCol w:w="4176"/>
        <w:gridCol w:w="1168"/>
        <w:gridCol w:w="1048"/>
      </w:tblGrid>
      <w:tr w:rsidR="00BF13F2" w:rsidRPr="00BF13F2" w:rsidTr="00BF13F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 xml:space="preserve">Annexure </w:t>
            </w:r>
          </w:p>
        </w:tc>
      </w:tr>
      <w:tr w:rsidR="002F183A" w:rsidRPr="00BF13F2" w:rsidTr="009C6B04">
        <w:trPr>
          <w:trHeight w:val="14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lastRenderedPageBreak/>
              <w:t>Sl.No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District</w:t>
            </w:r>
          </w:p>
        </w:tc>
        <w:tc>
          <w:tcPr>
            <w:tcW w:w="2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Particulars of support fund to be released towards Social Mobilisation activities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Period for which funds to be released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Amount Required in Rs.</w:t>
            </w:r>
          </w:p>
        </w:tc>
      </w:tr>
      <w:tr w:rsidR="002F183A" w:rsidRPr="00BF13F2" w:rsidTr="009C6B04">
        <w:trPr>
          <w:trHeight w:val="315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 xml:space="preserve">YSR District:for Social 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ation</w:t>
            </w:r>
            <w:r w:rsidRPr="00BF13F2">
              <w:rPr>
                <w:b/>
                <w:bCs/>
                <w:color w:val="000000"/>
              </w:rPr>
              <w:t xml:space="preserve"> activities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Kadapa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7x Rs175 per day for Trg./work x 18 days x12  months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264600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Rayachoty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Badvel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4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Jammalamadugu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5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Mydukur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per day for Trg./work x 18 days x 12months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Yerranguntla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dayper day for Trg./work x 18 days x 12months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Proddatur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2F183A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604800</w:t>
            </w:r>
          </w:p>
        </w:tc>
      </w:tr>
      <w:tr w:rsidR="002F183A" w:rsidRPr="00BF13F2" w:rsidTr="009C6B04">
        <w:trPr>
          <w:trHeight w:val="315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 xml:space="preserve">Karimnagar for Social 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ation</w:t>
            </w:r>
            <w:r w:rsidRPr="00BF13F2">
              <w:rPr>
                <w:b/>
                <w:bCs/>
                <w:color w:val="000000"/>
              </w:rPr>
              <w:t xml:space="preserve">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Metpally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Ramagundam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3x Rs175 per day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141750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Sircilla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Jammikunta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5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Vemulawada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Peddapally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Husnabad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Huzurabad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595350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</w:p>
        </w:tc>
      </w:tr>
      <w:tr w:rsidR="002F183A" w:rsidRPr="00BF13F2" w:rsidTr="009C6B04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Sl.No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F2" w:rsidRPr="00BF13F2" w:rsidRDefault="00BF13F2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District</w:t>
            </w:r>
          </w:p>
        </w:tc>
        <w:tc>
          <w:tcPr>
            <w:tcW w:w="2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F2" w:rsidRPr="00BF13F2" w:rsidRDefault="00BF13F2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Particulars of support fund to be released towards Social Mobilisation activities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 xml:space="preserve">Period for </w:t>
            </w:r>
            <w:r w:rsidRPr="00BF13F2">
              <w:rPr>
                <w:b/>
                <w:bCs/>
                <w:color w:val="000000"/>
              </w:rPr>
              <w:lastRenderedPageBreak/>
              <w:t>which funds to be released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lastRenderedPageBreak/>
              <w:t xml:space="preserve">Amount </w:t>
            </w:r>
            <w:r w:rsidRPr="00BF13F2">
              <w:rPr>
                <w:b/>
                <w:bCs/>
                <w:color w:val="000000"/>
              </w:rPr>
              <w:lastRenderedPageBreak/>
              <w:t>Required in Rs.</w:t>
            </w:r>
          </w:p>
        </w:tc>
      </w:tr>
      <w:tr w:rsidR="00BF13F2" w:rsidRPr="00BF13F2" w:rsidTr="009C6B04">
        <w:trPr>
          <w:trHeight w:val="30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Warangal for Social 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ation activities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Jangaon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Warangal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3x Rs175 per day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113400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Parakal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Narsampet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Mahaboobabad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 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Bhupalpally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453600</w:t>
            </w:r>
          </w:p>
        </w:tc>
      </w:tr>
      <w:tr w:rsidR="002F183A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</w:p>
        </w:tc>
      </w:tr>
      <w:tr w:rsidR="002F183A" w:rsidRPr="00BF13F2" w:rsidTr="009C6B04">
        <w:trPr>
          <w:trHeight w:val="405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Nellore for Social 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Kavali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Nellore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Atmakur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3x Rs175 per day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113400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Sullurpeta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Naidupet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378000</w:t>
            </w:r>
          </w:p>
        </w:tc>
      </w:tr>
      <w:tr w:rsidR="002F183A" w:rsidRPr="00BF13F2" w:rsidTr="009C6B04">
        <w:trPr>
          <w:trHeight w:val="42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Anantapur for Social 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Dharmavaram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3 x Rs175 per day for Trg./work 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113400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Guntakal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Hindupur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Kadiri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2F183A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Rayadurg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Gooty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Kalyandurgam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Madakasira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Pamidi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Puttaparthy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per day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718200</w:t>
            </w:r>
          </w:p>
        </w:tc>
      </w:tr>
      <w:tr w:rsidR="002F183A" w:rsidRPr="00BF13F2" w:rsidTr="009C6B04">
        <w:trPr>
          <w:trHeight w:val="45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East Godavari for Social Mob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Rajahmundry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Ramachandrapuram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Peddapuram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Samalakota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Gollaprolu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Mummidivaram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Yeleswaram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415800</w:t>
            </w:r>
          </w:p>
        </w:tc>
      </w:tr>
      <w:tr w:rsidR="002F183A" w:rsidRPr="00BF13F2" w:rsidTr="009C6B04">
        <w:trPr>
          <w:trHeight w:val="315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Krishna for Social Mobalisation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</w:tr>
      <w:tr w:rsidR="00BF13F2" w:rsidRPr="00BF13F2" w:rsidTr="009C6B04">
        <w:trPr>
          <w:trHeight w:val="39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Vuyyuru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Nandigama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Tiruvuru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226800</w:t>
            </w:r>
          </w:p>
        </w:tc>
      </w:tr>
      <w:tr w:rsidR="002F183A" w:rsidRPr="00BF13F2" w:rsidTr="009C6B04">
        <w:trPr>
          <w:trHeight w:val="42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Srikakulam for Social Mobalisation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Rajam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 xml:space="preserve">2nd  Phase </w:t>
            </w:r>
            <w:r w:rsidRPr="00BF13F2">
              <w:rPr>
                <w:color w:val="000000"/>
              </w:rPr>
              <w:lastRenderedPageBreak/>
              <w:t>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lastRenderedPageBreak/>
              <w:t>12600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Amadalavalasa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31500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233100</w:t>
            </w:r>
          </w:p>
        </w:tc>
      </w:tr>
      <w:tr w:rsidR="002F183A" w:rsidRPr="00BF13F2" w:rsidTr="009C6B04">
        <w:trPr>
          <w:trHeight w:val="271"/>
        </w:trPr>
        <w:tc>
          <w:tcPr>
            <w:tcW w:w="38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3A" w:rsidRPr="00BF13F2" w:rsidRDefault="002F183A" w:rsidP="002F183A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Mahabubnagar  for Social Mobalisation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A" w:rsidRPr="00BF13F2" w:rsidRDefault="002F183A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Shadnagar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Nagar kurnool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Ija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Kalwakurthy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302400</w:t>
            </w:r>
          </w:p>
        </w:tc>
      </w:tr>
      <w:tr w:rsidR="002F183A" w:rsidRPr="00BF13F2" w:rsidTr="009C6B04">
        <w:trPr>
          <w:trHeight w:val="30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Vizianagaram for Social Mobalisation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Vizianagaram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7x Rs175 per day 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264600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Parvathipuram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Salur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Bobbili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45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453600</w:t>
            </w:r>
          </w:p>
        </w:tc>
      </w:tr>
      <w:tr w:rsidR="002F183A" w:rsidRPr="00BF13F2" w:rsidTr="009C6B04">
        <w:trPr>
          <w:trHeight w:val="630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Ranga Reddy  for Social Mobalisation activities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Tandur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1x Rs175 per day  for Trg./work x 18 days x 12 months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37800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Medchal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Ibrahimpatnam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Pedda Amberpet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Badangpet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2x Rs175 per day  for Trg./work x 18 days x12  months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75600</w:t>
            </w: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340200</w:t>
            </w:r>
          </w:p>
        </w:tc>
      </w:tr>
      <w:tr w:rsidR="00BF13F2" w:rsidRPr="00BF13F2" w:rsidTr="009C6B04">
        <w:trPr>
          <w:trHeight w:val="420"/>
        </w:trPr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</w:tr>
      <w:tr w:rsidR="00BF13F2" w:rsidRPr="00BF13F2" w:rsidTr="009C6B04">
        <w:trPr>
          <w:trHeight w:val="945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Sl.No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District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Period for which funds to be released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Amount Required in Rs.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83A" w:rsidRPr="00BF13F2" w:rsidTr="009C6B04">
        <w:trPr>
          <w:trHeight w:val="315"/>
        </w:trPr>
        <w:tc>
          <w:tcPr>
            <w:tcW w:w="3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Anantapur Data Entry support and other  job work per annum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Pamidi</w:t>
            </w:r>
          </w:p>
        </w:tc>
        <w:tc>
          <w:tcPr>
            <w:tcW w:w="2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Gooty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51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Madakasira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51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Kalyandurgam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52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Puttaparthy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4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BF13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300000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00"/>
        </w:trPr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East Godavari Data Entry support and other  job work per annum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Gollaprolu</w:t>
            </w:r>
          </w:p>
        </w:tc>
        <w:tc>
          <w:tcPr>
            <w:tcW w:w="2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Mummidivaram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Yeleswaram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30000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30"/>
        </w:trPr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Krishna Data Entry support and other  job work per annum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Vuyyuru</w:t>
            </w:r>
          </w:p>
        </w:tc>
        <w:tc>
          <w:tcPr>
            <w:tcW w:w="2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9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Nandigama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Tiruvuru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Machilipatnam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600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Nuzivid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Pedana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  <w:r w:rsidRPr="00BF13F2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360000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00"/>
        </w:trPr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3505" w:rsidRDefault="00D73505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3505" w:rsidRDefault="00D73505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3505" w:rsidRPr="00BF13F2" w:rsidRDefault="00D73505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480"/>
        </w:trPr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Nellore  Data Entry support and other  job work per annum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Atmakur</w:t>
            </w:r>
          </w:p>
        </w:tc>
        <w:tc>
          <w:tcPr>
            <w:tcW w:w="2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Sulurpet,</w:t>
            </w:r>
            <w:r w:rsidRPr="00BF13F2"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Naidupet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180000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75"/>
        </w:trPr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Warangal Data Entry support and other  job work per annum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Parakala</w:t>
            </w:r>
          </w:p>
        </w:tc>
        <w:tc>
          <w:tcPr>
            <w:tcW w:w="2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2nd  Phase /3rd  Phase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Narsampeta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Mahaboobabad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Bhupalpally</w:t>
            </w:r>
          </w:p>
        </w:tc>
        <w:tc>
          <w:tcPr>
            <w:tcW w:w="2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color w:val="000000"/>
              </w:rPr>
            </w:pPr>
            <w:r w:rsidRPr="00BF13F2">
              <w:rPr>
                <w:color w:val="000000"/>
              </w:rPr>
              <w:t>60000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240000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15"/>
        </w:trPr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</w:rPr>
            </w:pPr>
            <w:r w:rsidRPr="00BF13F2">
              <w:rPr>
                <w:b/>
                <w:bCs/>
                <w:color w:val="000000"/>
              </w:rPr>
              <w:t>6071850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3F2" w:rsidRPr="00BF13F2" w:rsidTr="009C6B04">
        <w:trPr>
          <w:trHeight w:val="300"/>
        </w:trPr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F2" w:rsidRPr="00BF13F2" w:rsidRDefault="00BF13F2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6B04" w:rsidRPr="00BF13F2" w:rsidTr="009C6B04">
        <w:trPr>
          <w:trHeight w:val="645"/>
        </w:trPr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04" w:rsidRPr="00BF13F2" w:rsidRDefault="009C6B04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04" w:rsidRPr="00BF13F2" w:rsidRDefault="009C6B04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B04" w:rsidRDefault="009C6B04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Sd/-</w:t>
            </w:r>
            <w:r w:rsidRPr="00186E09">
              <w:rPr>
                <w:b/>
                <w:bCs/>
              </w:rPr>
              <w:t xml:space="preserve"> Anita Ramachandran</w:t>
            </w:r>
          </w:p>
          <w:p w:rsidR="009C6B04" w:rsidRPr="00BF13F2" w:rsidRDefault="009C6B04" w:rsidP="00BF13F2">
            <w:pPr>
              <w:keepLines w:val="0"/>
              <w:tabs>
                <w:tab w:val="clear" w:pos="720"/>
              </w:tabs>
              <w:ind w:right="0"/>
              <w:contextualSpacing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BF13F2">
              <w:rPr>
                <w:b/>
                <w:bCs/>
                <w:color w:val="000000"/>
                <w:sz w:val="22"/>
                <w:szCs w:val="22"/>
              </w:rPr>
              <w:t>Mission Director,</w:t>
            </w:r>
            <w:r w:rsidRPr="00BF13F2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BF13F2">
              <w:rPr>
                <w:b/>
                <w:bCs/>
                <w:color w:val="000000"/>
                <w:sz w:val="22"/>
                <w:szCs w:val="22"/>
              </w:rPr>
              <w:t>MEPMA</w:t>
            </w:r>
          </w:p>
        </w:tc>
      </w:tr>
    </w:tbl>
    <w:p w:rsidR="00BF13F2" w:rsidRDefault="00BF13F2"/>
    <w:sectPr w:rsidR="00BF13F2" w:rsidSect="00D73505">
      <w:pgSz w:w="12240" w:h="15840" w:code="1"/>
      <w:pgMar w:top="907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3255"/>
    <w:rsid w:val="000E29C7"/>
    <w:rsid w:val="001356BF"/>
    <w:rsid w:val="00144A22"/>
    <w:rsid w:val="001E3255"/>
    <w:rsid w:val="002826AD"/>
    <w:rsid w:val="002935DD"/>
    <w:rsid w:val="002F183A"/>
    <w:rsid w:val="003331C3"/>
    <w:rsid w:val="003D49F9"/>
    <w:rsid w:val="0049579F"/>
    <w:rsid w:val="004F4A8A"/>
    <w:rsid w:val="006054F2"/>
    <w:rsid w:val="00657F3F"/>
    <w:rsid w:val="006F33BE"/>
    <w:rsid w:val="00750991"/>
    <w:rsid w:val="007A0059"/>
    <w:rsid w:val="007E378B"/>
    <w:rsid w:val="007F4658"/>
    <w:rsid w:val="00910E1F"/>
    <w:rsid w:val="009C4CD0"/>
    <w:rsid w:val="009C6B04"/>
    <w:rsid w:val="009D0D9D"/>
    <w:rsid w:val="00A360E0"/>
    <w:rsid w:val="00A44F55"/>
    <w:rsid w:val="00AF25CB"/>
    <w:rsid w:val="00B57F59"/>
    <w:rsid w:val="00B83760"/>
    <w:rsid w:val="00B8393E"/>
    <w:rsid w:val="00B84F23"/>
    <w:rsid w:val="00BA1FA1"/>
    <w:rsid w:val="00BF13F2"/>
    <w:rsid w:val="00C55484"/>
    <w:rsid w:val="00CA21CA"/>
    <w:rsid w:val="00CF5D08"/>
    <w:rsid w:val="00D269A8"/>
    <w:rsid w:val="00D73505"/>
    <w:rsid w:val="00D8781F"/>
    <w:rsid w:val="00DC2D7A"/>
    <w:rsid w:val="00EB772A"/>
    <w:rsid w:val="00EE46B0"/>
    <w:rsid w:val="00EF3F19"/>
    <w:rsid w:val="00EF61CA"/>
    <w:rsid w:val="00F019B5"/>
    <w:rsid w:val="00F57230"/>
    <w:rsid w:val="00F7305E"/>
    <w:rsid w:val="00FB2190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E3255"/>
    <w:pPr>
      <w:keepLines/>
      <w:tabs>
        <w:tab w:val="left" w:pos="720"/>
      </w:tabs>
      <w:ind w:right="-86"/>
      <w:contextualSpacing/>
      <w:jc w:val="both"/>
    </w:pPr>
    <w:rPr>
      <w:bCs w:val="0"/>
    </w:rPr>
  </w:style>
  <w:style w:type="paragraph" w:styleId="Heading1">
    <w:name w:val="heading 1"/>
    <w:basedOn w:val="Normal"/>
    <w:next w:val="Normal"/>
    <w:link w:val="Heading1Char"/>
    <w:qFormat/>
    <w:rsid w:val="00C55484"/>
    <w:pPr>
      <w:keepNext/>
      <w:keepLines w:val="0"/>
      <w:tabs>
        <w:tab w:val="clear" w:pos="720"/>
      </w:tabs>
      <w:ind w:right="0"/>
      <w:contextualSpacing w:val="0"/>
      <w:jc w:val="left"/>
      <w:outlineLvl w:val="0"/>
    </w:pPr>
    <w:rPr>
      <w:bCs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55484"/>
    <w:pPr>
      <w:keepNext/>
      <w:keepLines w:val="0"/>
      <w:tabs>
        <w:tab w:val="clear" w:pos="720"/>
      </w:tabs>
      <w:spacing w:before="240" w:after="60"/>
      <w:ind w:right="0"/>
      <w:contextualSpacing w:val="0"/>
      <w:jc w:val="left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84"/>
    <w:pPr>
      <w:keepNext/>
      <w:keepLines w:val="0"/>
      <w:tabs>
        <w:tab w:val="clear" w:pos="720"/>
      </w:tabs>
      <w:spacing w:before="240" w:after="60" w:line="276" w:lineRule="auto"/>
      <w:ind w:right="0"/>
      <w:contextualSpacing w:val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484"/>
    <w:rPr>
      <w:rFonts w:ascii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5548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55484"/>
    <w:rPr>
      <w:rFonts w:ascii="Cambria" w:eastAsia="Times New Roman" w:hAnsi="Cambria" w:cs="Gautami"/>
      <w:b/>
      <w:bCs/>
      <w:sz w:val="26"/>
      <w:szCs w:val="26"/>
    </w:rPr>
  </w:style>
  <w:style w:type="paragraph" w:styleId="NoSpacing">
    <w:name w:val="No Spacing"/>
    <w:uiPriority w:val="1"/>
    <w:qFormat/>
    <w:rsid w:val="00C554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484"/>
    <w:pPr>
      <w:keepLines w:val="0"/>
      <w:tabs>
        <w:tab w:val="clear" w:pos="720"/>
      </w:tabs>
      <w:ind w:left="720" w:right="0"/>
      <w:contextualSpacing w:val="0"/>
      <w:jc w:val="left"/>
    </w:pPr>
    <w:rPr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55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4</cp:revision>
  <dcterms:created xsi:type="dcterms:W3CDTF">2014-02-28T06:54:00Z</dcterms:created>
  <dcterms:modified xsi:type="dcterms:W3CDTF">2014-02-28T07:09:00Z</dcterms:modified>
</cp:coreProperties>
</file>