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E4" w:rsidRPr="006D47C2" w:rsidRDefault="00871BE4" w:rsidP="00871B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7C2"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inline distT="0" distB="0" distL="0" distR="0" wp14:anchorId="0FB35EEB" wp14:editId="6F4D2573">
            <wp:extent cx="5934075" cy="581025"/>
            <wp:effectExtent l="0" t="0" r="0" b="9525"/>
            <wp:docPr id="1" name="Picture 1" descr="Description: Descriptio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58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E4" w:rsidRPr="006D47C2" w:rsidRDefault="00871BE4" w:rsidP="00871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7C2">
        <w:rPr>
          <w:rFonts w:ascii="Times New Roman" w:hAnsi="Times New Roman" w:cs="Times New Roman"/>
          <w:sz w:val="24"/>
          <w:szCs w:val="24"/>
        </w:rPr>
        <w:t>From</w:t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  <w:t xml:space="preserve">                      To</w:t>
      </w:r>
    </w:p>
    <w:p w:rsidR="00871BE4" w:rsidRPr="006D47C2" w:rsidRDefault="00871BE4" w:rsidP="00871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7C2">
        <w:rPr>
          <w:rFonts w:ascii="Times New Roman" w:hAnsi="Times New Roman" w:cs="Times New Roman"/>
          <w:sz w:val="24"/>
          <w:szCs w:val="24"/>
        </w:rPr>
        <w:t>The Mission Director,</w:t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  <w:t xml:space="preserve">                      All the Project Directors of MEPMA,</w:t>
      </w:r>
    </w:p>
    <w:p w:rsidR="00871BE4" w:rsidRPr="006D47C2" w:rsidRDefault="00871BE4" w:rsidP="00871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7C2">
        <w:rPr>
          <w:rFonts w:ascii="Times New Roman" w:hAnsi="Times New Roman" w:cs="Times New Roman"/>
          <w:sz w:val="24"/>
          <w:szCs w:val="24"/>
        </w:rPr>
        <w:t>MEPMA,</w:t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  <w:t>and</w:t>
      </w:r>
    </w:p>
    <w:p w:rsidR="00871BE4" w:rsidRPr="006D47C2" w:rsidRDefault="00871BE4" w:rsidP="00871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7C2">
        <w:rPr>
          <w:rFonts w:ascii="Times New Roman" w:hAnsi="Times New Roman" w:cs="Times New Roman"/>
          <w:sz w:val="24"/>
          <w:szCs w:val="24"/>
        </w:rPr>
        <w:t>Hyderabad.</w:t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</w:r>
      <w:r w:rsidRPr="006D47C2">
        <w:rPr>
          <w:rFonts w:ascii="Times New Roman" w:hAnsi="Times New Roman" w:cs="Times New Roman"/>
          <w:sz w:val="24"/>
          <w:szCs w:val="24"/>
        </w:rPr>
        <w:tab/>
        <w:t xml:space="preserve">          AC (UCD) of GHMC &amp;</w:t>
      </w:r>
    </w:p>
    <w:p w:rsidR="00871BE4" w:rsidRPr="006D47C2" w:rsidRDefault="00871BE4" w:rsidP="00871BE4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6D47C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D47C2">
        <w:rPr>
          <w:rFonts w:ascii="Times New Roman" w:hAnsi="Times New Roman" w:cs="Times New Roman"/>
          <w:sz w:val="24"/>
          <w:szCs w:val="24"/>
        </w:rPr>
        <w:t>POs of GVMC and VMC.</w:t>
      </w:r>
      <w:proofErr w:type="gramEnd"/>
    </w:p>
    <w:p w:rsidR="00871BE4" w:rsidRPr="006D47C2" w:rsidRDefault="00871BE4" w:rsidP="00871BE4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71BE4" w:rsidRPr="006D47C2" w:rsidRDefault="00930F86" w:rsidP="006D47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E17">
        <w:rPr>
          <w:rFonts w:ascii="Times New Roman" w:hAnsi="Times New Roman" w:cs="Times New Roman"/>
          <w:b/>
          <w:sz w:val="24"/>
          <w:szCs w:val="24"/>
          <w:u w:val="single"/>
        </w:rPr>
        <w:t xml:space="preserve">Lr. Roc. No. 40/BL/2010-11,         Date: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28-06-2013</w:t>
      </w:r>
      <w:r w:rsidR="00871BE4" w:rsidRPr="006D47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B6B10" w:rsidRDefault="00871BE4" w:rsidP="00AB6B10">
      <w:pPr>
        <w:spacing w:after="0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 w:rsidRPr="006D47C2">
        <w:rPr>
          <w:rFonts w:ascii="Times New Roman" w:hAnsi="Times New Roman" w:cs="Times New Roman"/>
          <w:sz w:val="24"/>
          <w:szCs w:val="24"/>
        </w:rPr>
        <w:t xml:space="preserve">Sub: </w:t>
      </w:r>
      <w:r w:rsidR="00E94163">
        <w:rPr>
          <w:rFonts w:ascii="Times New Roman" w:hAnsi="Times New Roman" w:cs="Times New Roman"/>
          <w:sz w:val="24"/>
          <w:szCs w:val="24"/>
        </w:rPr>
        <w:t>SHG Bank Linkage – Loan Disbursement updation in TCS site – Instructions</w:t>
      </w:r>
      <w:r w:rsidR="0013646F">
        <w:rPr>
          <w:rFonts w:ascii="Times New Roman" w:hAnsi="Times New Roman" w:cs="Times New Roman"/>
          <w:sz w:val="24"/>
          <w:szCs w:val="24"/>
        </w:rPr>
        <w:t xml:space="preserve"> – Regarding:</w:t>
      </w:r>
    </w:p>
    <w:p w:rsidR="00AB6B10" w:rsidRDefault="00AB6B10" w:rsidP="00AB6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B6B10" w:rsidRDefault="00AB6B10" w:rsidP="00AB6B10">
      <w:pPr>
        <w:spacing w:after="0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E94163" w:rsidRDefault="0013646F" w:rsidP="00E94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to inform that</w:t>
      </w:r>
      <w:r w:rsidR="00E94163">
        <w:rPr>
          <w:rFonts w:ascii="Times New Roman" w:hAnsi="Times New Roman" w:cs="Times New Roman"/>
          <w:sz w:val="24"/>
          <w:szCs w:val="24"/>
        </w:rPr>
        <w:t xml:space="preserve"> SHG Loan disbursed from 01-04-2013 to be entered in TCS site. The following steps to be followed.</w:t>
      </w:r>
    </w:p>
    <w:p w:rsidR="00E94163" w:rsidRPr="0059646D" w:rsidRDefault="0059646D" w:rsidP="00596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E94163" w:rsidRPr="0059646D">
        <w:rPr>
          <w:rFonts w:ascii="Times New Roman" w:hAnsi="Times New Roman" w:cs="Times New Roman"/>
          <w:sz w:val="24"/>
          <w:szCs w:val="24"/>
        </w:rPr>
        <w:t>ULB login in TCS site, Menu Bar</w:t>
      </w:r>
      <w:r>
        <w:rPr>
          <w:rFonts w:ascii="Times New Roman" w:hAnsi="Times New Roman" w:cs="Times New Roman"/>
          <w:sz w:val="24"/>
          <w:szCs w:val="24"/>
        </w:rPr>
        <w:t xml:space="preserve"> will be</w:t>
      </w:r>
      <w:r w:rsidR="00E94163" w:rsidRPr="0059646D">
        <w:rPr>
          <w:rFonts w:ascii="Times New Roman" w:hAnsi="Times New Roman" w:cs="Times New Roman"/>
          <w:sz w:val="24"/>
          <w:szCs w:val="24"/>
        </w:rPr>
        <w:t xml:space="preserve"> displayed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163" w:rsidRPr="0059646D" w:rsidRDefault="0059646D" w:rsidP="00596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Menu bar you will find Loan D</w:t>
      </w:r>
      <w:r w:rsidR="00E94163" w:rsidRPr="0059646D">
        <w:rPr>
          <w:rFonts w:ascii="Times New Roman" w:hAnsi="Times New Roman" w:cs="Times New Roman"/>
          <w:sz w:val="24"/>
          <w:szCs w:val="24"/>
        </w:rPr>
        <w:t>isbursement details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163" w:rsidRPr="0059646D" w:rsidRDefault="00E94163" w:rsidP="00596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646D">
        <w:rPr>
          <w:rFonts w:ascii="Times New Roman" w:hAnsi="Times New Roman" w:cs="Times New Roman"/>
          <w:sz w:val="24"/>
          <w:szCs w:val="24"/>
        </w:rPr>
        <w:t>Go to Loan Disbursement de</w:t>
      </w:r>
      <w:r w:rsidR="0059646D">
        <w:rPr>
          <w:rFonts w:ascii="Times New Roman" w:hAnsi="Times New Roman" w:cs="Times New Roman"/>
          <w:sz w:val="24"/>
          <w:szCs w:val="24"/>
        </w:rPr>
        <w:t>tails – screen will be opened,</w:t>
      </w:r>
      <w:r w:rsidRPr="0059646D">
        <w:rPr>
          <w:rFonts w:ascii="Times New Roman" w:hAnsi="Times New Roman" w:cs="Times New Roman"/>
          <w:sz w:val="24"/>
          <w:szCs w:val="24"/>
        </w:rPr>
        <w:t xml:space="preserve"> enter District, ULB, SHG and Bank details.</w:t>
      </w:r>
    </w:p>
    <w:p w:rsidR="00E94163" w:rsidRPr="0059646D" w:rsidRDefault="00E94163" w:rsidP="005964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46D">
        <w:rPr>
          <w:rFonts w:ascii="Times New Roman" w:hAnsi="Times New Roman" w:cs="Times New Roman"/>
          <w:sz w:val="24"/>
          <w:szCs w:val="24"/>
        </w:rPr>
        <w:t>After entering the above details, you have to select whether it is a Term Loan or CCL Loan.</w:t>
      </w:r>
    </w:p>
    <w:p w:rsidR="00E94163" w:rsidRPr="0059646D" w:rsidRDefault="0059646D" w:rsidP="00596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selection of </w:t>
      </w:r>
      <w:r w:rsidR="00E94163" w:rsidRPr="0059646D">
        <w:rPr>
          <w:rFonts w:ascii="Times New Roman" w:hAnsi="Times New Roman" w:cs="Times New Roman"/>
          <w:sz w:val="24"/>
          <w:szCs w:val="24"/>
        </w:rPr>
        <w:t>Term Loan or CCL Loan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4163" w:rsidRPr="0059646D">
        <w:rPr>
          <w:rFonts w:ascii="Times New Roman" w:hAnsi="Times New Roman" w:cs="Times New Roman"/>
          <w:sz w:val="24"/>
          <w:szCs w:val="24"/>
        </w:rPr>
        <w:t xml:space="preserve"> enter the details accordingly as displayed in the screen.</w:t>
      </w:r>
    </w:p>
    <w:p w:rsidR="00E94163" w:rsidRPr="0059646D" w:rsidRDefault="00E94163" w:rsidP="00596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646D">
        <w:rPr>
          <w:rFonts w:ascii="Times New Roman" w:hAnsi="Times New Roman" w:cs="Times New Roman"/>
          <w:sz w:val="24"/>
          <w:szCs w:val="24"/>
        </w:rPr>
        <w:t>While entering CCLS, care to be taken to enter drawing power amount in the DP column if separately mentioned in the sanction letter</w:t>
      </w:r>
      <w:r w:rsidR="0059646D">
        <w:rPr>
          <w:rFonts w:ascii="Times New Roman" w:hAnsi="Times New Roman" w:cs="Times New Roman"/>
          <w:sz w:val="24"/>
          <w:szCs w:val="24"/>
        </w:rPr>
        <w:t xml:space="preserve">, if DP is not </w:t>
      </w:r>
      <w:r w:rsidRPr="0059646D">
        <w:rPr>
          <w:rFonts w:ascii="Times New Roman" w:hAnsi="Times New Roman" w:cs="Times New Roman"/>
          <w:sz w:val="24"/>
          <w:szCs w:val="24"/>
        </w:rPr>
        <w:t>mentioned enter CC</w:t>
      </w:r>
      <w:r w:rsidR="0059646D">
        <w:rPr>
          <w:rFonts w:ascii="Times New Roman" w:hAnsi="Times New Roman" w:cs="Times New Roman"/>
          <w:sz w:val="24"/>
          <w:szCs w:val="24"/>
        </w:rPr>
        <w:t>L</w:t>
      </w:r>
      <w:r w:rsidRPr="0059646D">
        <w:rPr>
          <w:rFonts w:ascii="Times New Roman" w:hAnsi="Times New Roman" w:cs="Times New Roman"/>
          <w:sz w:val="24"/>
          <w:szCs w:val="24"/>
        </w:rPr>
        <w:t xml:space="preserve"> amount sanctioned in DP amount column also.</w:t>
      </w:r>
    </w:p>
    <w:p w:rsidR="00E94163" w:rsidRPr="0059646D" w:rsidRDefault="00E94163" w:rsidP="00596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646D">
        <w:rPr>
          <w:rFonts w:ascii="Times New Roman" w:hAnsi="Times New Roman" w:cs="Times New Roman"/>
          <w:sz w:val="24"/>
          <w:szCs w:val="24"/>
        </w:rPr>
        <w:t>CCL amount sanctioned validity will be 3 to 5 years Drawing power validity will be on</w:t>
      </w:r>
      <w:r w:rsidR="0059646D">
        <w:rPr>
          <w:rFonts w:ascii="Times New Roman" w:hAnsi="Times New Roman" w:cs="Times New Roman"/>
          <w:sz w:val="24"/>
          <w:szCs w:val="24"/>
        </w:rPr>
        <w:t>e</w:t>
      </w:r>
      <w:r w:rsidRPr="0059646D">
        <w:rPr>
          <w:rFonts w:ascii="Times New Roman" w:hAnsi="Times New Roman" w:cs="Times New Roman"/>
          <w:sz w:val="24"/>
          <w:szCs w:val="24"/>
        </w:rPr>
        <w:t xml:space="preserve"> </w:t>
      </w:r>
      <w:r w:rsidR="0059646D">
        <w:rPr>
          <w:rFonts w:ascii="Times New Roman" w:hAnsi="Times New Roman" w:cs="Times New Roman"/>
          <w:sz w:val="24"/>
          <w:szCs w:val="24"/>
        </w:rPr>
        <w:t>year or as mentioned by the Bank.</w:t>
      </w:r>
    </w:p>
    <w:p w:rsidR="00E94163" w:rsidRDefault="00E94163" w:rsidP="00596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646D">
        <w:rPr>
          <w:rFonts w:ascii="Times New Roman" w:hAnsi="Times New Roman" w:cs="Times New Roman"/>
          <w:sz w:val="24"/>
          <w:szCs w:val="24"/>
        </w:rPr>
        <w:t>CCL Loans will be eligible for VLR only, when there is repayment of 3% of the DP amount</w:t>
      </w:r>
      <w:r w:rsidR="0059646D">
        <w:rPr>
          <w:rFonts w:ascii="Times New Roman" w:hAnsi="Times New Roman" w:cs="Times New Roman"/>
          <w:sz w:val="24"/>
          <w:szCs w:val="24"/>
        </w:rPr>
        <w:t xml:space="preserve"> sanctioned</w:t>
      </w:r>
      <w:r w:rsidRPr="0059646D">
        <w:rPr>
          <w:rFonts w:ascii="Times New Roman" w:hAnsi="Times New Roman" w:cs="Times New Roman"/>
          <w:sz w:val="24"/>
          <w:szCs w:val="24"/>
        </w:rPr>
        <w:t xml:space="preserve"> every month.</w:t>
      </w:r>
    </w:p>
    <w:p w:rsidR="0059646D" w:rsidRDefault="0059646D" w:rsidP="005964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SHG Loans disbursement data entered so far in MEPMA site from 01-04-2013 to 24-06-2013 will be transferred to TCS site.</w:t>
      </w:r>
    </w:p>
    <w:p w:rsidR="00544670" w:rsidRDefault="0059646D" w:rsidP="00596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up immediate entering of SHG loan disbursements in new site as per the guidelines view and above.</w:t>
      </w:r>
    </w:p>
    <w:p w:rsidR="0059646D" w:rsidRDefault="00585AC0" w:rsidP="006A1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646F" w:rsidRDefault="00BA70BD" w:rsidP="0058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A148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/-….</w:t>
      </w:r>
    </w:p>
    <w:p w:rsidR="006A1489" w:rsidRDefault="006A1489" w:rsidP="00585A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89" w:rsidRDefault="00BA70BD" w:rsidP="006A148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7C2" w:rsidRPr="006D47C2">
        <w:rPr>
          <w:rFonts w:ascii="Times New Roman" w:hAnsi="Times New Roman" w:cs="Times New Roman"/>
          <w:b/>
          <w:bCs/>
          <w:sz w:val="24"/>
          <w:szCs w:val="24"/>
        </w:rPr>
        <w:t>MISSION DIRECTOR</w:t>
      </w:r>
    </w:p>
    <w:p w:rsidR="006A1489" w:rsidRPr="006A1489" w:rsidRDefault="006A1489" w:rsidP="006A1489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A1489">
        <w:rPr>
          <w:rFonts w:ascii="Times New Roman" w:hAnsi="Times New Roman" w:cs="Times New Roman"/>
          <w:b/>
          <w:bCs/>
          <w:sz w:val="28"/>
          <w:szCs w:val="28"/>
        </w:rPr>
        <w:lastRenderedPageBreak/>
        <w:t>ANNEXURE</w:t>
      </w:r>
    </w:p>
    <w:p w:rsidR="006A1489" w:rsidRDefault="006A1489" w:rsidP="006A14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89" w:rsidRDefault="006A1489" w:rsidP="006A1489">
      <w:r>
        <w:rPr>
          <w:noProof/>
          <w:lang w:bidi="te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608570" cy="55048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550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489" w:rsidRDefault="006A1489" w:rsidP="006A1489"/>
    <w:p w:rsidR="006A1489" w:rsidRDefault="006A1489" w:rsidP="006A1489">
      <w:pPr>
        <w:ind w:left="-540" w:right="-630"/>
      </w:pPr>
      <w:r>
        <w:rPr>
          <w:noProof/>
          <w:lang w:bidi="te-IN"/>
        </w:rPr>
        <w:lastRenderedPageBreak/>
        <w:drawing>
          <wp:inline distT="0" distB="0" distL="0" distR="0" wp14:anchorId="5DBBED92" wp14:editId="0D95E0B2">
            <wp:extent cx="7810500" cy="603825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3631" cy="604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89" w:rsidRDefault="006A1489" w:rsidP="006A1489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1489" w:rsidSect="0059646D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E68"/>
    <w:multiLevelType w:val="hybridMultilevel"/>
    <w:tmpl w:val="815AC114"/>
    <w:lvl w:ilvl="0" w:tplc="FA60F33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78"/>
    <w:rsid w:val="00063277"/>
    <w:rsid w:val="00073A0B"/>
    <w:rsid w:val="0013646F"/>
    <w:rsid w:val="001C2499"/>
    <w:rsid w:val="001D4083"/>
    <w:rsid w:val="003E6295"/>
    <w:rsid w:val="00426F35"/>
    <w:rsid w:val="00544670"/>
    <w:rsid w:val="00585AC0"/>
    <w:rsid w:val="0059646D"/>
    <w:rsid w:val="006A1489"/>
    <w:rsid w:val="006D47C2"/>
    <w:rsid w:val="006E1A61"/>
    <w:rsid w:val="00757578"/>
    <w:rsid w:val="00871BE4"/>
    <w:rsid w:val="00930F86"/>
    <w:rsid w:val="009F6DA6"/>
    <w:rsid w:val="00AB6B10"/>
    <w:rsid w:val="00BA70BD"/>
    <w:rsid w:val="00C01D96"/>
    <w:rsid w:val="00C05329"/>
    <w:rsid w:val="00E94163"/>
    <w:rsid w:val="00EA42EE"/>
    <w:rsid w:val="00F67EAD"/>
    <w:rsid w:val="00F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E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E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BANKING</dc:creator>
  <cp:keywords/>
  <dc:description/>
  <cp:lastModifiedBy>ramakrishna</cp:lastModifiedBy>
  <cp:revision>23</cp:revision>
  <cp:lastPrinted>2013-04-17T06:57:00Z</cp:lastPrinted>
  <dcterms:created xsi:type="dcterms:W3CDTF">2013-04-17T06:38:00Z</dcterms:created>
  <dcterms:modified xsi:type="dcterms:W3CDTF">2013-06-28T07:09:00Z</dcterms:modified>
</cp:coreProperties>
</file>