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B" w:rsidRDefault="006A670B" w:rsidP="00B7557B">
      <w:pPr>
        <w:rPr>
          <w:noProof/>
        </w:rPr>
      </w:pPr>
    </w:p>
    <w:p w:rsidR="00B7557B" w:rsidRDefault="00676304" w:rsidP="00B7557B">
      <w:pPr>
        <w:rPr>
          <w:sz w:val="28"/>
          <w:szCs w:val="28"/>
        </w:rPr>
      </w:pPr>
      <w:r>
        <w:rPr>
          <w:noProof/>
          <w:lang w:bidi="te-IN"/>
        </w:rPr>
        <w:drawing>
          <wp:inline distT="0" distB="0" distL="0" distR="0">
            <wp:extent cx="5806004" cy="457112"/>
            <wp:effectExtent l="19050" t="0" r="4246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2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7B" w:rsidRPr="00954510" w:rsidRDefault="00B7557B" w:rsidP="00B7557B">
      <w:pPr>
        <w:rPr>
          <w:sz w:val="24"/>
          <w:szCs w:val="24"/>
        </w:rPr>
      </w:pPr>
      <w:r w:rsidRPr="00954510">
        <w:rPr>
          <w:sz w:val="24"/>
          <w:szCs w:val="24"/>
        </w:rPr>
        <w:t>From</w:t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  <w:t xml:space="preserve">                       </w:t>
      </w:r>
      <w:r w:rsidR="00972A5D" w:rsidRPr="00954510">
        <w:rPr>
          <w:sz w:val="24"/>
          <w:szCs w:val="24"/>
        </w:rPr>
        <w:tab/>
      </w:r>
      <w:r w:rsidR="00954510">
        <w:rPr>
          <w:sz w:val="24"/>
          <w:szCs w:val="24"/>
        </w:rPr>
        <w:tab/>
        <w:t xml:space="preserve">           </w:t>
      </w:r>
      <w:r w:rsidRPr="00954510">
        <w:rPr>
          <w:sz w:val="24"/>
          <w:szCs w:val="24"/>
        </w:rPr>
        <w:t>To</w:t>
      </w:r>
    </w:p>
    <w:p w:rsidR="003A3C95" w:rsidRPr="00954510" w:rsidRDefault="00972A5D" w:rsidP="00B7557B">
      <w:pPr>
        <w:rPr>
          <w:sz w:val="24"/>
          <w:szCs w:val="24"/>
        </w:rPr>
      </w:pPr>
      <w:r w:rsidRPr="00954510">
        <w:rPr>
          <w:sz w:val="24"/>
          <w:szCs w:val="24"/>
        </w:rPr>
        <w:t>Smt.</w:t>
      </w:r>
      <w:r w:rsidR="00B7557B" w:rsidRPr="00954510">
        <w:rPr>
          <w:sz w:val="24"/>
          <w:szCs w:val="24"/>
        </w:rPr>
        <w:t xml:space="preserve"> Anita Ramachandran, I.A.S.,            </w:t>
      </w:r>
      <w:r w:rsidRPr="00954510">
        <w:rPr>
          <w:sz w:val="24"/>
          <w:szCs w:val="24"/>
        </w:rPr>
        <w:tab/>
      </w:r>
      <w:r w:rsidR="00954510">
        <w:rPr>
          <w:sz w:val="24"/>
          <w:szCs w:val="24"/>
        </w:rPr>
        <w:tab/>
        <w:t xml:space="preserve">           </w:t>
      </w:r>
      <w:r w:rsidR="003A3C95" w:rsidRPr="00954510">
        <w:rPr>
          <w:sz w:val="24"/>
          <w:szCs w:val="24"/>
        </w:rPr>
        <w:t>The Project Directors</w:t>
      </w:r>
    </w:p>
    <w:p w:rsidR="00554684" w:rsidRPr="00954510" w:rsidRDefault="00B7557B" w:rsidP="00954510">
      <w:pPr>
        <w:ind w:right="-270"/>
        <w:rPr>
          <w:sz w:val="24"/>
          <w:szCs w:val="24"/>
        </w:rPr>
      </w:pPr>
      <w:r w:rsidRPr="00954510">
        <w:rPr>
          <w:sz w:val="24"/>
          <w:szCs w:val="24"/>
        </w:rPr>
        <w:t xml:space="preserve">Mission Director, MEPMA                    </w:t>
      </w:r>
      <w:r w:rsidR="00972A5D" w:rsidRPr="00954510">
        <w:rPr>
          <w:sz w:val="24"/>
          <w:szCs w:val="24"/>
        </w:rPr>
        <w:t xml:space="preserve">        </w:t>
      </w:r>
      <w:r w:rsidR="00954510">
        <w:rPr>
          <w:sz w:val="24"/>
          <w:szCs w:val="24"/>
        </w:rPr>
        <w:tab/>
      </w:r>
      <w:r w:rsidR="00954510">
        <w:rPr>
          <w:sz w:val="24"/>
          <w:szCs w:val="24"/>
        </w:rPr>
        <w:tab/>
        <w:t xml:space="preserve">           </w:t>
      </w:r>
      <w:r w:rsidR="00337CED" w:rsidRPr="00954510">
        <w:rPr>
          <w:sz w:val="24"/>
          <w:szCs w:val="24"/>
        </w:rPr>
        <w:t>The Commissioners of GVMC</w:t>
      </w:r>
      <w:r w:rsidR="00922C11" w:rsidRPr="00954510">
        <w:rPr>
          <w:sz w:val="24"/>
          <w:szCs w:val="24"/>
        </w:rPr>
        <w:t>, VMC</w:t>
      </w:r>
      <w:r w:rsidR="003A3C95" w:rsidRPr="00954510">
        <w:rPr>
          <w:sz w:val="24"/>
          <w:szCs w:val="24"/>
        </w:rPr>
        <w:t xml:space="preserve"> </w:t>
      </w:r>
    </w:p>
    <w:p w:rsidR="00554684" w:rsidRPr="00954510" w:rsidRDefault="00554684" w:rsidP="00337CED">
      <w:pPr>
        <w:rPr>
          <w:sz w:val="24"/>
          <w:szCs w:val="24"/>
        </w:rPr>
      </w:pPr>
      <w:r w:rsidRPr="00954510">
        <w:rPr>
          <w:sz w:val="24"/>
          <w:szCs w:val="24"/>
        </w:rPr>
        <w:t>Hyderabad</w:t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  <w:r w:rsidRPr="00954510">
        <w:rPr>
          <w:sz w:val="24"/>
          <w:szCs w:val="24"/>
        </w:rPr>
        <w:tab/>
      </w:r>
    </w:p>
    <w:p w:rsidR="00FA2B9F" w:rsidRDefault="00FA2B9F" w:rsidP="00337CED">
      <w:pPr>
        <w:jc w:val="center"/>
        <w:rPr>
          <w:b/>
          <w:bCs/>
          <w:sz w:val="24"/>
          <w:szCs w:val="24"/>
          <w:u w:val="single"/>
        </w:rPr>
      </w:pPr>
    </w:p>
    <w:p w:rsidR="00337CED" w:rsidRDefault="00337CED" w:rsidP="00337CED">
      <w:pPr>
        <w:jc w:val="center"/>
        <w:rPr>
          <w:b/>
          <w:bCs/>
          <w:sz w:val="24"/>
          <w:szCs w:val="24"/>
          <w:u w:val="single"/>
        </w:rPr>
      </w:pPr>
      <w:r w:rsidRPr="00F83C90">
        <w:rPr>
          <w:b/>
          <w:bCs/>
          <w:sz w:val="24"/>
          <w:szCs w:val="24"/>
          <w:u w:val="single"/>
        </w:rPr>
        <w:t xml:space="preserve">Lr. </w:t>
      </w:r>
      <w:r>
        <w:rPr>
          <w:b/>
          <w:bCs/>
          <w:sz w:val="24"/>
          <w:szCs w:val="24"/>
          <w:u w:val="single"/>
        </w:rPr>
        <w:t xml:space="preserve">Roc. </w:t>
      </w:r>
      <w:r w:rsidRPr="00F83C90">
        <w:rPr>
          <w:b/>
          <w:bCs/>
          <w:sz w:val="24"/>
          <w:szCs w:val="24"/>
          <w:u w:val="single"/>
        </w:rPr>
        <w:t xml:space="preserve">No. </w:t>
      </w:r>
      <w:r>
        <w:rPr>
          <w:b/>
          <w:bCs/>
          <w:sz w:val="24"/>
          <w:szCs w:val="24"/>
          <w:u w:val="single"/>
        </w:rPr>
        <w:t>412</w:t>
      </w:r>
      <w:r w:rsidRPr="00F83C90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13 /SPL/C,</w:t>
      </w:r>
      <w:r w:rsidRPr="00F83C90">
        <w:rPr>
          <w:b/>
          <w:bCs/>
          <w:sz w:val="24"/>
          <w:szCs w:val="24"/>
          <w:u w:val="single"/>
        </w:rPr>
        <w:t xml:space="preserve"> date</w:t>
      </w:r>
      <w:r>
        <w:rPr>
          <w:b/>
          <w:bCs/>
          <w:sz w:val="24"/>
          <w:szCs w:val="24"/>
          <w:u w:val="single"/>
        </w:rPr>
        <w:t>:</w:t>
      </w:r>
      <w:r w:rsidRPr="00F83C90">
        <w:rPr>
          <w:b/>
          <w:bCs/>
          <w:sz w:val="24"/>
          <w:szCs w:val="24"/>
          <w:u w:val="single"/>
        </w:rPr>
        <w:t xml:space="preserve"> -</w:t>
      </w:r>
      <w:r w:rsidR="00C50BBA">
        <w:rPr>
          <w:b/>
          <w:bCs/>
          <w:sz w:val="24"/>
          <w:szCs w:val="24"/>
          <w:u w:val="single"/>
        </w:rPr>
        <w:t xml:space="preserve">02 </w:t>
      </w:r>
      <w:r w:rsidR="00EC0275">
        <w:rPr>
          <w:b/>
          <w:bCs/>
          <w:sz w:val="24"/>
          <w:szCs w:val="24"/>
          <w:u w:val="single"/>
        </w:rPr>
        <w:t>-</w:t>
      </w:r>
      <w:r w:rsidR="00E85A17">
        <w:rPr>
          <w:b/>
          <w:bCs/>
          <w:sz w:val="24"/>
          <w:szCs w:val="24"/>
          <w:u w:val="single"/>
        </w:rPr>
        <w:t>08</w:t>
      </w:r>
      <w:r>
        <w:rPr>
          <w:b/>
          <w:bCs/>
          <w:sz w:val="24"/>
          <w:szCs w:val="24"/>
          <w:u w:val="single"/>
        </w:rPr>
        <w:t>-2013</w:t>
      </w:r>
    </w:p>
    <w:p w:rsidR="00337CED" w:rsidRPr="00A03901" w:rsidRDefault="00337CED" w:rsidP="00337CED">
      <w:pPr>
        <w:jc w:val="center"/>
        <w:rPr>
          <w:b/>
          <w:bCs/>
          <w:sz w:val="24"/>
          <w:szCs w:val="24"/>
          <w:u w:val="single"/>
        </w:rPr>
      </w:pPr>
    </w:p>
    <w:p w:rsidR="00337CED" w:rsidRPr="00C12A27" w:rsidRDefault="00337CED" w:rsidP="00337CED">
      <w:pPr>
        <w:tabs>
          <w:tab w:val="left" w:pos="2968"/>
        </w:tabs>
        <w:ind w:left="4500" w:hanging="4500"/>
        <w:rPr>
          <w:sz w:val="10"/>
          <w:szCs w:val="24"/>
        </w:rPr>
      </w:pPr>
      <w:r w:rsidRPr="00E9003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</w:p>
    <w:p w:rsidR="00337CED" w:rsidRDefault="00337CED" w:rsidP="00337CED">
      <w:pPr>
        <w:ind w:left="1440" w:hanging="610"/>
        <w:jc w:val="both"/>
        <w:rPr>
          <w:bCs/>
          <w:sz w:val="24"/>
          <w:szCs w:val="24"/>
        </w:rPr>
      </w:pPr>
      <w:r w:rsidRPr="00E9003E">
        <w:rPr>
          <w:sz w:val="24"/>
          <w:szCs w:val="24"/>
        </w:rPr>
        <w:t xml:space="preserve">Sub: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003E">
        <w:rPr>
          <w:sz w:val="24"/>
          <w:szCs w:val="24"/>
        </w:rPr>
        <w:t>MEPMA –</w:t>
      </w:r>
      <w:r>
        <w:rPr>
          <w:sz w:val="24"/>
          <w:szCs w:val="24"/>
        </w:rPr>
        <w:t>Special initiative- SHG livelihoods-Stitching of Uniforms to the BC Hostels</w:t>
      </w:r>
      <w:r>
        <w:rPr>
          <w:bCs/>
          <w:sz w:val="24"/>
          <w:szCs w:val="24"/>
        </w:rPr>
        <w:t xml:space="preserve"> - through SHGs of urban areas - certain instructions -Reg.</w:t>
      </w:r>
    </w:p>
    <w:p w:rsidR="00337CED" w:rsidRDefault="00337CED" w:rsidP="00337CED">
      <w:pPr>
        <w:jc w:val="both"/>
        <w:rPr>
          <w:bCs/>
          <w:sz w:val="24"/>
          <w:szCs w:val="24"/>
        </w:rPr>
      </w:pPr>
    </w:p>
    <w:p w:rsidR="00337CED" w:rsidRDefault="00337CED" w:rsidP="00337CED">
      <w:pPr>
        <w:ind w:left="1440" w:hanging="6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Ref:  1. EC Meeting of MEPMA held on 06-04-2013</w:t>
      </w:r>
    </w:p>
    <w:p w:rsidR="00F41233" w:rsidRDefault="00337CED" w:rsidP="00F41233">
      <w:pPr>
        <w:ind w:left="1440" w:hanging="6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2. Lr.Rc.No.D1/3251/2013, Date</w:t>
      </w:r>
      <w:r w:rsidR="00954510">
        <w:rPr>
          <w:bCs/>
          <w:sz w:val="24"/>
          <w:szCs w:val="24"/>
        </w:rPr>
        <w:t>: 23</w:t>
      </w:r>
      <w:r>
        <w:rPr>
          <w:bCs/>
          <w:sz w:val="24"/>
          <w:szCs w:val="24"/>
        </w:rPr>
        <w:t>-04-2013</w:t>
      </w:r>
      <w:r w:rsidR="00F41233">
        <w:rPr>
          <w:bCs/>
          <w:sz w:val="24"/>
          <w:szCs w:val="24"/>
        </w:rPr>
        <w:t xml:space="preserve"> </w:t>
      </w:r>
    </w:p>
    <w:p w:rsidR="00F41233" w:rsidRDefault="00F41233" w:rsidP="00F41233">
      <w:pPr>
        <w:ind w:left="1440" w:hanging="6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3.</w:t>
      </w:r>
      <w:r w:rsidR="00337CED">
        <w:rPr>
          <w:bCs/>
          <w:sz w:val="24"/>
          <w:szCs w:val="24"/>
        </w:rPr>
        <w:t xml:space="preserve"> </w:t>
      </w:r>
      <w:r w:rsidRPr="00F41233">
        <w:rPr>
          <w:bCs/>
          <w:sz w:val="24"/>
          <w:szCs w:val="24"/>
        </w:rPr>
        <w:t>Lr. Roc. No. 412/13 /SPL/C, date:</w:t>
      </w:r>
      <w:r>
        <w:rPr>
          <w:bCs/>
          <w:sz w:val="24"/>
          <w:szCs w:val="24"/>
        </w:rPr>
        <w:t xml:space="preserve"> 10</w:t>
      </w:r>
      <w:r w:rsidRPr="00F41233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05</w:t>
      </w:r>
      <w:r w:rsidRPr="00F41233">
        <w:rPr>
          <w:bCs/>
          <w:sz w:val="24"/>
          <w:szCs w:val="24"/>
        </w:rPr>
        <w:t>-2013</w:t>
      </w:r>
    </w:p>
    <w:p w:rsidR="00E85A17" w:rsidRPr="00E85A17" w:rsidRDefault="00E85A17" w:rsidP="00E85A17">
      <w:pPr>
        <w:tabs>
          <w:tab w:val="left" w:pos="4680"/>
          <w:tab w:val="left" w:pos="5580"/>
        </w:tabs>
        <w:ind w:left="4500" w:hanging="4500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4. </w:t>
      </w:r>
      <w:r w:rsidRPr="00E85A17">
        <w:rPr>
          <w:sz w:val="24"/>
          <w:szCs w:val="24"/>
        </w:rPr>
        <w:t>Lr. Roc. No. 412/13 /SPL/C, date: - 25 -06-2013</w:t>
      </w:r>
    </w:p>
    <w:p w:rsidR="00E85A17" w:rsidRPr="00E85A17" w:rsidRDefault="00E85A17" w:rsidP="00E85A1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5. </w:t>
      </w:r>
      <w:r w:rsidRPr="00E85A17">
        <w:rPr>
          <w:sz w:val="24"/>
          <w:szCs w:val="24"/>
        </w:rPr>
        <w:t>Lr. Roc. No. 412/13 /SPL/C, date: - 11 -07-2013</w:t>
      </w:r>
    </w:p>
    <w:p w:rsidR="00E85A17" w:rsidRPr="00E85A17" w:rsidRDefault="00E85A17" w:rsidP="00F41233">
      <w:pPr>
        <w:ind w:left="1440" w:hanging="610"/>
        <w:jc w:val="both"/>
        <w:rPr>
          <w:sz w:val="24"/>
          <w:szCs w:val="24"/>
        </w:rPr>
      </w:pPr>
    </w:p>
    <w:p w:rsidR="00337CED" w:rsidRDefault="00337CED" w:rsidP="00EC027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&lt;&gt;&lt;&gt;&lt;&gt;</w:t>
      </w:r>
    </w:p>
    <w:p w:rsidR="00337CED" w:rsidRDefault="00337CED" w:rsidP="00337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 invite your attention </w:t>
      </w:r>
      <w:r w:rsidR="00F41233">
        <w:rPr>
          <w:sz w:val="24"/>
          <w:szCs w:val="24"/>
        </w:rPr>
        <w:t xml:space="preserve">to the references cited, wherein the Project Directors have been instructed to </w:t>
      </w:r>
      <w:r w:rsidR="00B62D37">
        <w:rPr>
          <w:sz w:val="24"/>
          <w:szCs w:val="24"/>
        </w:rPr>
        <w:t xml:space="preserve">undertake the initiative of stitching of uniforms to the boarders of BC Welfare hostels across the state. </w:t>
      </w:r>
    </w:p>
    <w:p w:rsidR="00792945" w:rsidRDefault="00792945" w:rsidP="00337CED">
      <w:pPr>
        <w:jc w:val="both"/>
        <w:rPr>
          <w:sz w:val="24"/>
          <w:szCs w:val="24"/>
        </w:rPr>
      </w:pPr>
    </w:p>
    <w:p w:rsidR="00792945" w:rsidRDefault="00792945" w:rsidP="00337CE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</w:t>
      </w:r>
      <w:r w:rsidR="0004411E">
        <w:rPr>
          <w:sz w:val="24"/>
          <w:szCs w:val="24"/>
        </w:rPr>
        <w:t>is</w:t>
      </w:r>
      <w:r>
        <w:rPr>
          <w:sz w:val="24"/>
          <w:szCs w:val="24"/>
        </w:rPr>
        <w:t xml:space="preserve"> decided to release payments to the TLFs to distribute to the concerned SHG women who worked </w:t>
      </w:r>
      <w:r w:rsidR="0004411E">
        <w:rPr>
          <w:sz w:val="24"/>
          <w:szCs w:val="24"/>
        </w:rPr>
        <w:t>in</w:t>
      </w:r>
      <w:r>
        <w:rPr>
          <w:sz w:val="24"/>
          <w:szCs w:val="24"/>
        </w:rPr>
        <w:t xml:space="preserve"> the stitching programme. </w:t>
      </w:r>
    </w:p>
    <w:p w:rsidR="00337CED" w:rsidRDefault="00337CED" w:rsidP="00337CED">
      <w:pPr>
        <w:tabs>
          <w:tab w:val="left" w:pos="281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36623" w:rsidRDefault="00337CED" w:rsidP="003C15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411E">
        <w:rPr>
          <w:bCs/>
          <w:sz w:val="24"/>
          <w:szCs w:val="24"/>
        </w:rPr>
        <w:t>A</w:t>
      </w:r>
      <w:r w:rsidR="00B62D37">
        <w:rPr>
          <w:bCs/>
          <w:sz w:val="24"/>
          <w:szCs w:val="24"/>
        </w:rPr>
        <w:t xml:space="preserve">ll the PDs are </w:t>
      </w:r>
      <w:r w:rsidR="0004411E">
        <w:rPr>
          <w:bCs/>
          <w:sz w:val="24"/>
          <w:szCs w:val="24"/>
        </w:rPr>
        <w:t xml:space="preserve">therefore </w:t>
      </w:r>
      <w:r w:rsidR="00B62D37">
        <w:rPr>
          <w:bCs/>
          <w:sz w:val="24"/>
          <w:szCs w:val="24"/>
        </w:rPr>
        <w:t xml:space="preserve">requested to do the following without fail: </w:t>
      </w:r>
    </w:p>
    <w:p w:rsidR="00520A74" w:rsidRDefault="00520A74" w:rsidP="003C1568">
      <w:pPr>
        <w:jc w:val="both"/>
        <w:rPr>
          <w:bCs/>
          <w:sz w:val="24"/>
          <w:szCs w:val="24"/>
        </w:rPr>
      </w:pPr>
    </w:p>
    <w:p w:rsidR="00E85A17" w:rsidRDefault="00E85A17" w:rsidP="00C50BBA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Obtain the details of stitched </w:t>
      </w:r>
      <w:r w:rsidR="00792945">
        <w:rPr>
          <w:bCs/>
          <w:sz w:val="24"/>
          <w:szCs w:val="24"/>
        </w:rPr>
        <w:t>uniforms by SHG women, division/ULB, and hostel</w:t>
      </w:r>
      <w:r>
        <w:rPr>
          <w:bCs/>
          <w:sz w:val="24"/>
          <w:szCs w:val="24"/>
        </w:rPr>
        <w:t xml:space="preserve"> wise and prepare the list for the entire district. </w:t>
      </w:r>
    </w:p>
    <w:p w:rsidR="00E85A17" w:rsidRDefault="00E85A17" w:rsidP="00C50BBA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Facilitate the</w:t>
      </w:r>
      <w:r w:rsidR="00792945">
        <w:rPr>
          <w:bCs/>
          <w:sz w:val="24"/>
          <w:szCs w:val="24"/>
        </w:rPr>
        <w:t xml:space="preserve"> receipt of acknowledgement</w:t>
      </w:r>
      <w:r>
        <w:rPr>
          <w:bCs/>
          <w:sz w:val="24"/>
          <w:szCs w:val="24"/>
        </w:rPr>
        <w:t xml:space="preserve"> </w:t>
      </w:r>
      <w:r w:rsidR="00792945">
        <w:rPr>
          <w:bCs/>
          <w:sz w:val="24"/>
          <w:szCs w:val="24"/>
        </w:rPr>
        <w:t>as proof</w:t>
      </w:r>
      <w:r>
        <w:rPr>
          <w:bCs/>
          <w:sz w:val="24"/>
          <w:szCs w:val="24"/>
        </w:rPr>
        <w:t xml:space="preserve"> of stitching from the hostel wardens </w:t>
      </w:r>
      <w:r w:rsidR="004143ED">
        <w:rPr>
          <w:bCs/>
          <w:sz w:val="24"/>
          <w:szCs w:val="24"/>
        </w:rPr>
        <w:t xml:space="preserve">to all the SHG </w:t>
      </w:r>
      <w:r w:rsidR="0004411E">
        <w:rPr>
          <w:bCs/>
          <w:sz w:val="24"/>
          <w:szCs w:val="24"/>
        </w:rPr>
        <w:t xml:space="preserve">women </w:t>
      </w:r>
      <w:r w:rsidR="004143ED">
        <w:rPr>
          <w:bCs/>
          <w:sz w:val="24"/>
          <w:szCs w:val="24"/>
        </w:rPr>
        <w:t xml:space="preserve">involved in the work. </w:t>
      </w:r>
    </w:p>
    <w:p w:rsidR="003C1568" w:rsidRDefault="00C50BBA" w:rsidP="00C50BBA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Discuss with</w:t>
      </w:r>
      <w:r w:rsidR="003C1568">
        <w:rPr>
          <w:bCs/>
          <w:sz w:val="24"/>
          <w:szCs w:val="24"/>
        </w:rPr>
        <w:t xml:space="preserve"> the Dy.Director</w:t>
      </w:r>
      <w:r w:rsidR="00B74E33">
        <w:rPr>
          <w:bCs/>
          <w:sz w:val="24"/>
          <w:szCs w:val="24"/>
        </w:rPr>
        <w:t>/</w:t>
      </w:r>
      <w:r w:rsidR="00B74E33" w:rsidRPr="00B74E33">
        <w:rPr>
          <w:bCs/>
          <w:sz w:val="24"/>
          <w:szCs w:val="24"/>
        </w:rPr>
        <w:t xml:space="preserve"> </w:t>
      </w:r>
      <w:r w:rsidR="0004411E">
        <w:rPr>
          <w:bCs/>
          <w:sz w:val="24"/>
          <w:szCs w:val="24"/>
        </w:rPr>
        <w:t>BC Welfare Officer</w:t>
      </w:r>
      <w:r w:rsidR="00B74E33">
        <w:rPr>
          <w:bCs/>
          <w:sz w:val="24"/>
          <w:szCs w:val="24"/>
        </w:rPr>
        <w:t xml:space="preserve"> of the district concerned</w:t>
      </w:r>
      <w:r>
        <w:rPr>
          <w:bCs/>
          <w:sz w:val="24"/>
          <w:szCs w:val="24"/>
        </w:rPr>
        <w:t xml:space="preserve"> about</w:t>
      </w:r>
      <w:r w:rsidR="00B62D37">
        <w:rPr>
          <w:bCs/>
          <w:sz w:val="24"/>
          <w:szCs w:val="24"/>
        </w:rPr>
        <w:t xml:space="preserve"> the status and exchange information about the assigned task. </w:t>
      </w:r>
    </w:p>
    <w:p w:rsidR="00ED540B" w:rsidRDefault="004143ED" w:rsidP="00C50BBA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Consolidate</w:t>
      </w:r>
      <w:r w:rsidR="00922C11">
        <w:rPr>
          <w:bCs/>
          <w:sz w:val="24"/>
          <w:szCs w:val="24"/>
        </w:rPr>
        <w:t xml:space="preserve"> the details of stitched uniforms</w:t>
      </w:r>
      <w:r>
        <w:rPr>
          <w:bCs/>
          <w:sz w:val="24"/>
          <w:szCs w:val="24"/>
        </w:rPr>
        <w:t xml:space="preserve"> and submit the information </w:t>
      </w:r>
      <w:r w:rsidR="00922C11">
        <w:rPr>
          <w:bCs/>
          <w:sz w:val="24"/>
          <w:szCs w:val="24"/>
        </w:rPr>
        <w:t>in the prescribed format for requesting the BCW department to release payments</w:t>
      </w:r>
      <w:r w:rsidR="00792945">
        <w:rPr>
          <w:bCs/>
          <w:sz w:val="24"/>
          <w:szCs w:val="24"/>
        </w:rPr>
        <w:t xml:space="preserve"> to the </w:t>
      </w:r>
      <w:r w:rsidR="0004411E">
        <w:rPr>
          <w:bCs/>
          <w:sz w:val="24"/>
          <w:szCs w:val="24"/>
        </w:rPr>
        <w:t xml:space="preserve">concerned </w:t>
      </w:r>
      <w:r w:rsidR="00792945">
        <w:rPr>
          <w:bCs/>
          <w:sz w:val="24"/>
          <w:szCs w:val="24"/>
        </w:rPr>
        <w:t>TLFs</w:t>
      </w:r>
      <w:r w:rsidR="00922C11">
        <w:rPr>
          <w:bCs/>
          <w:sz w:val="24"/>
          <w:szCs w:val="24"/>
        </w:rPr>
        <w:t xml:space="preserve">. </w:t>
      </w:r>
    </w:p>
    <w:p w:rsidR="00FA2B9F" w:rsidRPr="00FA2B9F" w:rsidRDefault="00FA2B9F" w:rsidP="00C50BBA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stitching work should be completed by 7</w:t>
      </w:r>
      <w:r w:rsidRPr="00FA2B9F">
        <w:rPr>
          <w:bCs/>
          <w:sz w:val="24"/>
          <w:szCs w:val="24"/>
          <w:vertAlign w:val="superscript"/>
        </w:rPr>
        <w:t>th</w:t>
      </w:r>
      <w:r w:rsidR="0004411E">
        <w:rPr>
          <w:bCs/>
          <w:sz w:val="24"/>
          <w:szCs w:val="24"/>
        </w:rPr>
        <w:t>August</w:t>
      </w:r>
      <w:r w:rsidR="00922C11">
        <w:rPr>
          <w:bCs/>
          <w:sz w:val="24"/>
          <w:szCs w:val="24"/>
        </w:rPr>
        <w:t>, 2013</w:t>
      </w:r>
      <w:r>
        <w:rPr>
          <w:bCs/>
          <w:sz w:val="24"/>
          <w:szCs w:val="24"/>
        </w:rPr>
        <w:t xml:space="preserve"> for the entire cloth </w:t>
      </w:r>
      <w:r w:rsidR="00922C11">
        <w:rPr>
          <w:bCs/>
          <w:sz w:val="24"/>
          <w:szCs w:val="24"/>
        </w:rPr>
        <w:t>received from BCW department and</w:t>
      </w:r>
      <w:r>
        <w:rPr>
          <w:bCs/>
          <w:sz w:val="24"/>
          <w:szCs w:val="24"/>
        </w:rPr>
        <w:t xml:space="preserve"> the completed uniforms must be handed over to the </w:t>
      </w:r>
      <w:r w:rsidR="0004411E">
        <w:rPr>
          <w:bCs/>
          <w:sz w:val="24"/>
          <w:szCs w:val="24"/>
        </w:rPr>
        <w:t>wardens of the respective hostels duly</w:t>
      </w:r>
      <w:r w:rsidR="00922C11">
        <w:rPr>
          <w:bCs/>
          <w:sz w:val="24"/>
          <w:szCs w:val="24"/>
        </w:rPr>
        <w:t xml:space="preserve"> obtaining</w:t>
      </w:r>
      <w:r w:rsidR="0004411E">
        <w:rPr>
          <w:bCs/>
          <w:sz w:val="24"/>
          <w:szCs w:val="24"/>
        </w:rPr>
        <w:t xml:space="preserve"> acknowledgement</w:t>
      </w:r>
      <w:r w:rsidR="00922C11">
        <w:rPr>
          <w:bCs/>
          <w:sz w:val="24"/>
          <w:szCs w:val="24"/>
        </w:rPr>
        <w:t xml:space="preserve">. </w:t>
      </w:r>
    </w:p>
    <w:p w:rsidR="00C36623" w:rsidRDefault="00337CED" w:rsidP="00C50BB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707707" w:rsidRDefault="00707707" w:rsidP="00A97CC6">
      <w:pPr>
        <w:ind w:left="57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97CC6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="00520A74">
        <w:rPr>
          <w:bCs/>
          <w:sz w:val="24"/>
          <w:szCs w:val="24"/>
        </w:rPr>
        <w:t xml:space="preserve">  </w:t>
      </w:r>
      <w:r w:rsidR="0014458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46487C">
        <w:rPr>
          <w:sz w:val="24"/>
          <w:szCs w:val="24"/>
        </w:rPr>
        <w:t>Yours faithfully,</w:t>
      </w:r>
    </w:p>
    <w:p w:rsidR="00707707" w:rsidRDefault="00707707" w:rsidP="007077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44588" w:rsidRDefault="00144588" w:rsidP="00144588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SD/-</w:t>
      </w:r>
    </w:p>
    <w:p w:rsidR="00144588" w:rsidRDefault="00144588" w:rsidP="00144588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MISSION DIRECTOR</w:t>
      </w:r>
    </w:p>
    <w:p w:rsidR="00C36623" w:rsidRDefault="00C36623" w:rsidP="0061124C">
      <w:pPr>
        <w:ind w:left="6480"/>
        <w:jc w:val="both"/>
        <w:rPr>
          <w:sz w:val="24"/>
          <w:szCs w:val="24"/>
        </w:rPr>
      </w:pPr>
    </w:p>
    <w:p w:rsidR="00707707" w:rsidRDefault="00707707" w:rsidP="0074766A">
      <w:pPr>
        <w:tabs>
          <w:tab w:val="left" w:pos="270"/>
        </w:tabs>
        <w:jc w:val="both"/>
        <w:rPr>
          <w:sz w:val="24"/>
          <w:szCs w:val="24"/>
        </w:rPr>
      </w:pPr>
    </w:p>
    <w:p w:rsidR="00A60D8B" w:rsidRDefault="00144588" w:rsidP="00144588">
      <w:pPr>
        <w:tabs>
          <w:tab w:val="left" w:pos="27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Copy to the C</w:t>
      </w:r>
      <w:r w:rsidR="00B62B1A">
        <w:rPr>
          <w:sz w:val="24"/>
          <w:szCs w:val="24"/>
        </w:rPr>
        <w:t>ommissioner of</w:t>
      </w:r>
      <w:r>
        <w:rPr>
          <w:sz w:val="24"/>
          <w:szCs w:val="24"/>
        </w:rPr>
        <w:t xml:space="preserve"> BC Welfare</w:t>
      </w:r>
    </w:p>
    <w:sectPr w:rsidR="00A60D8B" w:rsidSect="00EC0275">
      <w:pgSz w:w="12240" w:h="15840"/>
      <w:pgMar w:top="720" w:right="117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D8" w:rsidRDefault="007F27D8" w:rsidP="00C36623">
      <w:r>
        <w:separator/>
      </w:r>
    </w:p>
  </w:endnote>
  <w:endnote w:type="continuationSeparator" w:id="1">
    <w:p w:rsidR="007F27D8" w:rsidRDefault="007F27D8" w:rsidP="00C3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D8" w:rsidRDefault="007F27D8" w:rsidP="00C36623">
      <w:r>
        <w:separator/>
      </w:r>
    </w:p>
  </w:footnote>
  <w:footnote w:type="continuationSeparator" w:id="1">
    <w:p w:rsidR="007F27D8" w:rsidRDefault="007F27D8" w:rsidP="00C3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BBC"/>
    <w:multiLevelType w:val="hybridMultilevel"/>
    <w:tmpl w:val="C244324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7557B"/>
    <w:rsid w:val="00016215"/>
    <w:rsid w:val="00021B12"/>
    <w:rsid w:val="0004411E"/>
    <w:rsid w:val="00051ACE"/>
    <w:rsid w:val="00093AE6"/>
    <w:rsid w:val="000C74C5"/>
    <w:rsid w:val="000F32DF"/>
    <w:rsid w:val="00103B8F"/>
    <w:rsid w:val="00106C4F"/>
    <w:rsid w:val="001132AF"/>
    <w:rsid w:val="001174B9"/>
    <w:rsid w:val="001234BF"/>
    <w:rsid w:val="00135CD3"/>
    <w:rsid w:val="00144588"/>
    <w:rsid w:val="0015524B"/>
    <w:rsid w:val="001665CE"/>
    <w:rsid w:val="001B7F0E"/>
    <w:rsid w:val="001E2B4B"/>
    <w:rsid w:val="0020037B"/>
    <w:rsid w:val="0021379F"/>
    <w:rsid w:val="00217F5E"/>
    <w:rsid w:val="00267C4E"/>
    <w:rsid w:val="00277E1A"/>
    <w:rsid w:val="00295F83"/>
    <w:rsid w:val="002A3D80"/>
    <w:rsid w:val="002C092B"/>
    <w:rsid w:val="002C63BD"/>
    <w:rsid w:val="002E6DE4"/>
    <w:rsid w:val="0032129A"/>
    <w:rsid w:val="003231EC"/>
    <w:rsid w:val="00337CED"/>
    <w:rsid w:val="00390988"/>
    <w:rsid w:val="003A3C95"/>
    <w:rsid w:val="003B1AB5"/>
    <w:rsid w:val="003B5CF2"/>
    <w:rsid w:val="003C0FAB"/>
    <w:rsid w:val="003C13C3"/>
    <w:rsid w:val="003C1568"/>
    <w:rsid w:val="003F5E0B"/>
    <w:rsid w:val="00413FA0"/>
    <w:rsid w:val="004143ED"/>
    <w:rsid w:val="00436B45"/>
    <w:rsid w:val="00444D48"/>
    <w:rsid w:val="00445A32"/>
    <w:rsid w:val="0045053A"/>
    <w:rsid w:val="0046659E"/>
    <w:rsid w:val="004733C5"/>
    <w:rsid w:val="00477DBC"/>
    <w:rsid w:val="004A73AC"/>
    <w:rsid w:val="004A76CE"/>
    <w:rsid w:val="004D6540"/>
    <w:rsid w:val="004E5F6B"/>
    <w:rsid w:val="004F373A"/>
    <w:rsid w:val="00514C87"/>
    <w:rsid w:val="00520A74"/>
    <w:rsid w:val="00531191"/>
    <w:rsid w:val="00535A61"/>
    <w:rsid w:val="00535B87"/>
    <w:rsid w:val="00554684"/>
    <w:rsid w:val="005553D3"/>
    <w:rsid w:val="00560D57"/>
    <w:rsid w:val="00572062"/>
    <w:rsid w:val="00572961"/>
    <w:rsid w:val="00573D2E"/>
    <w:rsid w:val="005B2CFE"/>
    <w:rsid w:val="005C69E7"/>
    <w:rsid w:val="005E259B"/>
    <w:rsid w:val="0060478A"/>
    <w:rsid w:val="0061124C"/>
    <w:rsid w:val="00615F13"/>
    <w:rsid w:val="00651D9D"/>
    <w:rsid w:val="00654922"/>
    <w:rsid w:val="00676304"/>
    <w:rsid w:val="00695FC2"/>
    <w:rsid w:val="006A670B"/>
    <w:rsid w:val="006C2FFA"/>
    <w:rsid w:val="006C5A1F"/>
    <w:rsid w:val="006E775A"/>
    <w:rsid w:val="00707707"/>
    <w:rsid w:val="00716AE3"/>
    <w:rsid w:val="0074766A"/>
    <w:rsid w:val="007565D2"/>
    <w:rsid w:val="00774368"/>
    <w:rsid w:val="00792945"/>
    <w:rsid w:val="0079691E"/>
    <w:rsid w:val="007B0496"/>
    <w:rsid w:val="007B05D6"/>
    <w:rsid w:val="007E12FC"/>
    <w:rsid w:val="007F27D8"/>
    <w:rsid w:val="007F4B3C"/>
    <w:rsid w:val="00803CC1"/>
    <w:rsid w:val="0081104F"/>
    <w:rsid w:val="00815EFC"/>
    <w:rsid w:val="0081771A"/>
    <w:rsid w:val="008333A8"/>
    <w:rsid w:val="0086385A"/>
    <w:rsid w:val="00876F4B"/>
    <w:rsid w:val="008930C2"/>
    <w:rsid w:val="008A2D9F"/>
    <w:rsid w:val="008B5BAD"/>
    <w:rsid w:val="008C0491"/>
    <w:rsid w:val="008C5312"/>
    <w:rsid w:val="008C5BA8"/>
    <w:rsid w:val="008C7200"/>
    <w:rsid w:val="008D4B43"/>
    <w:rsid w:val="00900124"/>
    <w:rsid w:val="009202B6"/>
    <w:rsid w:val="00922C11"/>
    <w:rsid w:val="00954510"/>
    <w:rsid w:val="00963CFC"/>
    <w:rsid w:val="00972A5D"/>
    <w:rsid w:val="00994C85"/>
    <w:rsid w:val="00A20652"/>
    <w:rsid w:val="00A53E7D"/>
    <w:rsid w:val="00A60D8B"/>
    <w:rsid w:val="00A93B67"/>
    <w:rsid w:val="00A97CC6"/>
    <w:rsid w:val="00AE158F"/>
    <w:rsid w:val="00AF4E8E"/>
    <w:rsid w:val="00B10E79"/>
    <w:rsid w:val="00B3669C"/>
    <w:rsid w:val="00B62B1A"/>
    <w:rsid w:val="00B62D37"/>
    <w:rsid w:val="00B6577D"/>
    <w:rsid w:val="00B74E33"/>
    <w:rsid w:val="00B7557B"/>
    <w:rsid w:val="00BE6295"/>
    <w:rsid w:val="00C10B90"/>
    <w:rsid w:val="00C20EA0"/>
    <w:rsid w:val="00C36623"/>
    <w:rsid w:val="00C366C6"/>
    <w:rsid w:val="00C42B51"/>
    <w:rsid w:val="00C452A6"/>
    <w:rsid w:val="00C50BBA"/>
    <w:rsid w:val="00C6015C"/>
    <w:rsid w:val="00CA6EB8"/>
    <w:rsid w:val="00CC2CC9"/>
    <w:rsid w:val="00CC792F"/>
    <w:rsid w:val="00CD0797"/>
    <w:rsid w:val="00CF57D7"/>
    <w:rsid w:val="00D01C6E"/>
    <w:rsid w:val="00D619C3"/>
    <w:rsid w:val="00D70EAB"/>
    <w:rsid w:val="00DC2415"/>
    <w:rsid w:val="00DD2EF5"/>
    <w:rsid w:val="00E13E42"/>
    <w:rsid w:val="00E213EC"/>
    <w:rsid w:val="00E42B91"/>
    <w:rsid w:val="00E563B9"/>
    <w:rsid w:val="00E61EA2"/>
    <w:rsid w:val="00E70577"/>
    <w:rsid w:val="00E84DB3"/>
    <w:rsid w:val="00E85A17"/>
    <w:rsid w:val="00EA59F6"/>
    <w:rsid w:val="00EC0275"/>
    <w:rsid w:val="00ED34AB"/>
    <w:rsid w:val="00ED540B"/>
    <w:rsid w:val="00EF1B2B"/>
    <w:rsid w:val="00F1363F"/>
    <w:rsid w:val="00F259FE"/>
    <w:rsid w:val="00F26777"/>
    <w:rsid w:val="00F41233"/>
    <w:rsid w:val="00F619B1"/>
    <w:rsid w:val="00F64E6F"/>
    <w:rsid w:val="00FA2B9F"/>
    <w:rsid w:val="00FC2F75"/>
    <w:rsid w:val="00FC30B9"/>
    <w:rsid w:val="00FD0778"/>
    <w:rsid w:val="00FD41D2"/>
    <w:rsid w:val="00FD6F1D"/>
    <w:rsid w:val="00FE403A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6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568"/>
    <w:pPr>
      <w:ind w:left="720"/>
      <w:contextualSpacing/>
    </w:pPr>
  </w:style>
  <w:style w:type="paragraph" w:styleId="Header">
    <w:name w:val="header"/>
    <w:basedOn w:val="Normal"/>
    <w:link w:val="HeaderChar"/>
    <w:rsid w:val="00C3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623"/>
  </w:style>
  <w:style w:type="paragraph" w:styleId="Footer">
    <w:name w:val="footer"/>
    <w:basedOn w:val="Normal"/>
    <w:link w:val="FooterChar"/>
    <w:rsid w:val="00C3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038F-FE64-4321-B121-DD15905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mepma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savithri</dc:creator>
  <cp:keywords/>
  <dc:description/>
  <cp:lastModifiedBy>Ramakrishna</cp:lastModifiedBy>
  <cp:revision>14</cp:revision>
  <cp:lastPrinted>2013-08-02T08:38:00Z</cp:lastPrinted>
  <dcterms:created xsi:type="dcterms:W3CDTF">2013-08-01T05:31:00Z</dcterms:created>
  <dcterms:modified xsi:type="dcterms:W3CDTF">2013-08-02T11:09:00Z</dcterms:modified>
</cp:coreProperties>
</file>