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D7" w:rsidRPr="004117A4" w:rsidRDefault="004117A4" w:rsidP="00BC7B71">
      <w:pPr>
        <w:spacing w:before="36" w:line="360" w:lineRule="auto"/>
        <w:jc w:val="both"/>
        <w:rPr>
          <w:b/>
          <w:bCs/>
        </w:rPr>
      </w:pPr>
      <w:r>
        <w:rPr>
          <w:rStyle w:val="Strong"/>
        </w:rPr>
        <w:t xml:space="preserve">                                                                   </w:t>
      </w:r>
    </w:p>
    <w:p w:rsidR="000530B4" w:rsidRDefault="000530B4" w:rsidP="00BC7B71">
      <w:pPr>
        <w:spacing w:before="36" w:line="360" w:lineRule="auto"/>
        <w:ind w:left="1440"/>
        <w:jc w:val="both"/>
        <w:rPr>
          <w:rFonts w:ascii="Times New Roman" w:hAnsi="Times New Roman"/>
          <w:b/>
          <w:color w:val="000000" w:themeColor="text1"/>
          <w:spacing w:val="10"/>
          <w:sz w:val="24"/>
          <w:szCs w:val="24"/>
        </w:rPr>
      </w:pPr>
      <w:r w:rsidRPr="003C044F">
        <w:rPr>
          <w:rFonts w:ascii="Times New Roman" w:hAnsi="Times New Roman"/>
          <w:b/>
          <w:color w:val="000000" w:themeColor="text1"/>
          <w:spacing w:val="14"/>
          <w:sz w:val="24"/>
          <w:szCs w:val="24"/>
        </w:rPr>
        <w:t>Minutes of the review meeting</w:t>
      </w:r>
      <w:r w:rsidR="00E15C37">
        <w:rPr>
          <w:rFonts w:ascii="Times New Roman" w:hAnsi="Times New Roman"/>
          <w:b/>
          <w:color w:val="000000" w:themeColor="text1"/>
          <w:spacing w:val="14"/>
          <w:sz w:val="24"/>
          <w:szCs w:val="24"/>
        </w:rPr>
        <w:t xml:space="preserve"> with DMCs (LH</w:t>
      </w:r>
      <w:proofErr w:type="gramStart"/>
      <w:r w:rsidR="00E15C37">
        <w:rPr>
          <w:rFonts w:ascii="Times New Roman" w:hAnsi="Times New Roman"/>
          <w:b/>
          <w:color w:val="000000" w:themeColor="text1"/>
          <w:spacing w:val="14"/>
          <w:sz w:val="24"/>
          <w:szCs w:val="24"/>
        </w:rPr>
        <w:t xml:space="preserve">) </w:t>
      </w:r>
      <w:r w:rsidRPr="003C044F">
        <w:rPr>
          <w:rFonts w:ascii="Times New Roman" w:hAnsi="Times New Roman"/>
          <w:b/>
          <w:color w:val="000000" w:themeColor="text1"/>
          <w:spacing w:val="14"/>
          <w:sz w:val="24"/>
          <w:szCs w:val="24"/>
        </w:rPr>
        <w:t xml:space="preserve"> </w:t>
      </w:r>
      <w:r w:rsidR="00C439BD">
        <w:rPr>
          <w:rFonts w:ascii="Times New Roman" w:hAnsi="Times New Roman"/>
          <w:b/>
          <w:color w:val="000000" w:themeColor="text1"/>
          <w:spacing w:val="10"/>
          <w:sz w:val="24"/>
          <w:szCs w:val="24"/>
        </w:rPr>
        <w:t>held</w:t>
      </w:r>
      <w:proofErr w:type="gramEnd"/>
      <w:r w:rsidR="00C439BD">
        <w:rPr>
          <w:rFonts w:ascii="Times New Roman" w:hAnsi="Times New Roman"/>
          <w:b/>
          <w:color w:val="000000" w:themeColor="text1"/>
          <w:spacing w:val="10"/>
          <w:sz w:val="24"/>
          <w:szCs w:val="24"/>
        </w:rPr>
        <w:t xml:space="preserve"> at </w:t>
      </w:r>
    </w:p>
    <w:p w:rsidR="00C439BD" w:rsidRPr="003C044F" w:rsidRDefault="00C439BD" w:rsidP="00BC7B71">
      <w:pPr>
        <w:spacing w:before="36" w:line="360" w:lineRule="auto"/>
        <w:ind w:left="1440"/>
        <w:jc w:val="both"/>
        <w:rPr>
          <w:rFonts w:ascii="Times New Roman" w:hAnsi="Times New Roman"/>
          <w:b/>
          <w:color w:val="000000" w:themeColor="text1"/>
          <w:spacing w:val="14"/>
          <w:sz w:val="24"/>
          <w:szCs w:val="24"/>
        </w:rPr>
      </w:pPr>
      <w:r>
        <w:rPr>
          <w:rFonts w:ascii="Times New Roman" w:hAnsi="Times New Roman"/>
          <w:b/>
          <w:color w:val="000000" w:themeColor="text1"/>
          <w:spacing w:val="10"/>
          <w:sz w:val="24"/>
          <w:szCs w:val="24"/>
        </w:rPr>
        <w:t xml:space="preserve">           </w:t>
      </w:r>
      <w:proofErr w:type="gramStart"/>
      <w:r>
        <w:rPr>
          <w:rFonts w:ascii="Times New Roman" w:hAnsi="Times New Roman"/>
          <w:b/>
          <w:color w:val="000000" w:themeColor="text1"/>
          <w:spacing w:val="10"/>
          <w:sz w:val="24"/>
          <w:szCs w:val="24"/>
        </w:rPr>
        <w:t>Vijayawada  dated</w:t>
      </w:r>
      <w:proofErr w:type="gramEnd"/>
      <w:r>
        <w:rPr>
          <w:rFonts w:ascii="Times New Roman" w:hAnsi="Times New Roman"/>
          <w:b/>
          <w:color w:val="000000" w:themeColor="text1"/>
          <w:spacing w:val="10"/>
          <w:sz w:val="24"/>
          <w:szCs w:val="24"/>
        </w:rPr>
        <w:t xml:space="preserve"> 19/8/2015</w:t>
      </w:r>
    </w:p>
    <w:p w:rsidR="000530B4" w:rsidRPr="003C044F" w:rsidRDefault="000530B4" w:rsidP="00BC7B71">
      <w:pPr>
        <w:spacing w:before="216" w:line="360" w:lineRule="auto"/>
        <w:ind w:firstLine="720"/>
        <w:jc w:val="both"/>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 xml:space="preserve">At the outset the Special Director has reviewed the progress of SHG Livelihood </w:t>
      </w:r>
      <w:r w:rsidRPr="003C044F">
        <w:rPr>
          <w:rFonts w:ascii="Times New Roman" w:hAnsi="Times New Roman"/>
          <w:color w:val="000000" w:themeColor="text1"/>
          <w:sz w:val="24"/>
          <w:szCs w:val="24"/>
        </w:rPr>
        <w:t>activities, self employment p</w:t>
      </w:r>
      <w:r w:rsidR="00C439BD">
        <w:rPr>
          <w:rFonts w:ascii="Times New Roman" w:hAnsi="Times New Roman"/>
          <w:color w:val="000000" w:themeColor="text1"/>
          <w:sz w:val="24"/>
          <w:szCs w:val="24"/>
        </w:rPr>
        <w:t>rogram</w:t>
      </w:r>
      <w:r w:rsidR="00DF0E33">
        <w:rPr>
          <w:rFonts w:ascii="Times New Roman" w:hAnsi="Times New Roman"/>
          <w:color w:val="000000" w:themeColor="text1"/>
          <w:sz w:val="24"/>
          <w:szCs w:val="24"/>
        </w:rPr>
        <w:t xml:space="preserve">, EST&amp;P </w:t>
      </w:r>
      <w:r w:rsidR="00DB2E5E" w:rsidRPr="003C044F">
        <w:rPr>
          <w:rFonts w:ascii="Times New Roman" w:hAnsi="Times New Roman"/>
          <w:color w:val="000000" w:themeColor="text1"/>
          <w:sz w:val="24"/>
          <w:szCs w:val="24"/>
        </w:rPr>
        <w:t>and</w:t>
      </w:r>
      <w:r w:rsidR="00C439BD">
        <w:rPr>
          <w:rFonts w:ascii="Times New Roman" w:hAnsi="Times New Roman"/>
          <w:color w:val="000000" w:themeColor="text1"/>
          <w:sz w:val="24"/>
          <w:szCs w:val="24"/>
        </w:rPr>
        <w:t xml:space="preserve"> </w:t>
      </w:r>
      <w:proofErr w:type="gramStart"/>
      <w:r w:rsidR="00C439BD">
        <w:rPr>
          <w:rFonts w:ascii="Times New Roman" w:hAnsi="Times New Roman"/>
          <w:color w:val="000000" w:themeColor="text1"/>
          <w:sz w:val="24"/>
          <w:szCs w:val="24"/>
        </w:rPr>
        <w:t xml:space="preserve">instructed </w:t>
      </w:r>
      <w:r w:rsidR="00DB2E5E" w:rsidRPr="003C044F">
        <w:rPr>
          <w:rFonts w:ascii="Times New Roman" w:hAnsi="Times New Roman"/>
          <w:color w:val="000000" w:themeColor="text1"/>
          <w:sz w:val="24"/>
          <w:szCs w:val="24"/>
        </w:rPr>
        <w:t xml:space="preserve"> to</w:t>
      </w:r>
      <w:proofErr w:type="gramEnd"/>
      <w:r w:rsidRPr="003C044F">
        <w:rPr>
          <w:rFonts w:ascii="Times New Roman" w:hAnsi="Times New Roman"/>
          <w:color w:val="000000" w:themeColor="text1"/>
          <w:spacing w:val="2"/>
          <w:sz w:val="24"/>
          <w:szCs w:val="24"/>
        </w:rPr>
        <w:t xml:space="preserve"> achieve the targets under livelihood activities, SEP and EST&amp;P</w:t>
      </w:r>
      <w:r w:rsidR="00C439BD">
        <w:rPr>
          <w:rFonts w:ascii="Times New Roman" w:hAnsi="Times New Roman"/>
          <w:color w:val="000000" w:themeColor="text1"/>
          <w:spacing w:val="2"/>
          <w:sz w:val="24"/>
          <w:szCs w:val="24"/>
        </w:rPr>
        <w:t xml:space="preserve"> by following </w:t>
      </w:r>
      <w:r w:rsidR="00C439BD">
        <w:rPr>
          <w:rFonts w:ascii="Times New Roman" w:hAnsi="Times New Roman"/>
          <w:color w:val="000000" w:themeColor="text1"/>
          <w:spacing w:val="1"/>
          <w:sz w:val="24"/>
          <w:szCs w:val="24"/>
        </w:rPr>
        <w:t>timelines under each program</w:t>
      </w:r>
      <w:r w:rsidRPr="003C044F">
        <w:rPr>
          <w:rFonts w:ascii="Times New Roman" w:hAnsi="Times New Roman"/>
          <w:color w:val="000000" w:themeColor="text1"/>
          <w:spacing w:val="1"/>
          <w:sz w:val="24"/>
          <w:szCs w:val="24"/>
        </w:rPr>
        <w:t>. The details are as follows:</w:t>
      </w:r>
    </w:p>
    <w:p w:rsidR="000530B4" w:rsidRDefault="000530B4" w:rsidP="00BC7B71">
      <w:pPr>
        <w:spacing w:before="252" w:line="360" w:lineRule="auto"/>
        <w:jc w:val="both"/>
        <w:rPr>
          <w:rFonts w:ascii="Times New Roman" w:hAnsi="Times New Roman"/>
          <w:b/>
          <w:color w:val="000000" w:themeColor="text1"/>
          <w:spacing w:val="-6"/>
          <w:w w:val="110"/>
          <w:sz w:val="24"/>
          <w:szCs w:val="24"/>
        </w:rPr>
      </w:pPr>
      <w:r w:rsidRPr="003C044F">
        <w:rPr>
          <w:rFonts w:ascii="Times New Roman" w:hAnsi="Times New Roman"/>
          <w:b/>
          <w:color w:val="000000" w:themeColor="text1"/>
          <w:spacing w:val="-6"/>
          <w:w w:val="110"/>
          <w:sz w:val="24"/>
          <w:szCs w:val="24"/>
        </w:rPr>
        <w:t>SHG Livelihoods:</w:t>
      </w:r>
    </w:p>
    <w:p w:rsidR="00F31612" w:rsidRPr="00F31612" w:rsidRDefault="00F31612" w:rsidP="00BC7B71">
      <w:pPr>
        <w:numPr>
          <w:ilvl w:val="0"/>
          <w:numId w:val="1"/>
        </w:numPr>
        <w:tabs>
          <w:tab w:val="clear" w:pos="432"/>
          <w:tab w:val="decimal" w:pos="792"/>
        </w:tabs>
        <w:spacing w:before="144" w:line="276" w:lineRule="auto"/>
        <w:ind w:left="792" w:hanging="432"/>
        <w:jc w:val="both"/>
        <w:rPr>
          <w:rFonts w:ascii="Times New Roman" w:hAnsi="Times New Roman"/>
          <w:color w:val="000000" w:themeColor="text1"/>
          <w:spacing w:val="1"/>
          <w:sz w:val="24"/>
          <w:szCs w:val="24"/>
        </w:rPr>
      </w:pPr>
      <w:r>
        <w:rPr>
          <w:rFonts w:ascii="Times New Roman" w:hAnsi="Times New Roman"/>
          <w:color w:val="000000" w:themeColor="text1"/>
          <w:spacing w:val="1"/>
          <w:sz w:val="24"/>
          <w:szCs w:val="24"/>
        </w:rPr>
        <w:t xml:space="preserve">The districts of Guntur, </w:t>
      </w:r>
      <w:proofErr w:type="spellStart"/>
      <w:r>
        <w:rPr>
          <w:rFonts w:ascii="Times New Roman" w:hAnsi="Times New Roman"/>
          <w:color w:val="000000" w:themeColor="text1"/>
          <w:spacing w:val="1"/>
          <w:sz w:val="24"/>
          <w:szCs w:val="24"/>
        </w:rPr>
        <w:t>Kadapa</w:t>
      </w:r>
      <w:proofErr w:type="spellEnd"/>
      <w:r>
        <w:rPr>
          <w:rFonts w:ascii="Times New Roman" w:hAnsi="Times New Roman"/>
          <w:color w:val="000000" w:themeColor="text1"/>
          <w:spacing w:val="1"/>
          <w:sz w:val="24"/>
          <w:szCs w:val="24"/>
        </w:rPr>
        <w:t xml:space="preserve">, Nellore, </w:t>
      </w:r>
      <w:proofErr w:type="spellStart"/>
      <w:r>
        <w:rPr>
          <w:rFonts w:ascii="Times New Roman" w:hAnsi="Times New Roman"/>
          <w:color w:val="000000" w:themeColor="text1"/>
          <w:spacing w:val="1"/>
          <w:sz w:val="24"/>
          <w:szCs w:val="24"/>
        </w:rPr>
        <w:t>Prakasam</w:t>
      </w:r>
      <w:proofErr w:type="spellEnd"/>
      <w:r w:rsidR="00C439BD">
        <w:rPr>
          <w:rFonts w:ascii="Times New Roman" w:hAnsi="Times New Roman"/>
          <w:color w:val="000000" w:themeColor="text1"/>
          <w:spacing w:val="1"/>
          <w:sz w:val="24"/>
          <w:szCs w:val="24"/>
        </w:rPr>
        <w:t>,</w:t>
      </w:r>
      <w:r w:rsidRPr="003C044F">
        <w:rPr>
          <w:rFonts w:ascii="Times New Roman" w:hAnsi="Times New Roman"/>
          <w:color w:val="000000" w:themeColor="text1"/>
          <w:spacing w:val="1"/>
          <w:sz w:val="24"/>
          <w:szCs w:val="24"/>
        </w:rPr>
        <w:t xml:space="preserve"> East </w:t>
      </w:r>
      <w:r w:rsidRPr="003C044F">
        <w:rPr>
          <w:rFonts w:ascii="Times New Roman" w:hAnsi="Times New Roman"/>
          <w:color w:val="000000" w:themeColor="text1"/>
          <w:spacing w:val="5"/>
          <w:sz w:val="24"/>
          <w:szCs w:val="24"/>
        </w:rPr>
        <w:t>Godavari</w:t>
      </w:r>
      <w:r>
        <w:rPr>
          <w:rFonts w:ascii="Times New Roman" w:hAnsi="Times New Roman"/>
          <w:color w:val="000000" w:themeColor="text1"/>
          <w:spacing w:val="5"/>
          <w:sz w:val="24"/>
          <w:szCs w:val="24"/>
        </w:rPr>
        <w:t xml:space="preserve"> and </w:t>
      </w:r>
      <w:proofErr w:type="gramStart"/>
      <w:r>
        <w:rPr>
          <w:rFonts w:ascii="Times New Roman" w:hAnsi="Times New Roman"/>
          <w:color w:val="000000" w:themeColor="text1"/>
          <w:spacing w:val="5"/>
          <w:sz w:val="24"/>
          <w:szCs w:val="24"/>
        </w:rPr>
        <w:t>VMC</w:t>
      </w:r>
      <w:r w:rsidRPr="003C044F">
        <w:rPr>
          <w:rFonts w:ascii="Times New Roman" w:hAnsi="Times New Roman"/>
          <w:color w:val="000000" w:themeColor="text1"/>
          <w:spacing w:val="5"/>
          <w:sz w:val="24"/>
          <w:szCs w:val="24"/>
        </w:rPr>
        <w:t xml:space="preserve">  are</w:t>
      </w:r>
      <w:proofErr w:type="gramEnd"/>
      <w:r w:rsidRPr="003C044F">
        <w:rPr>
          <w:rFonts w:ascii="Times New Roman" w:hAnsi="Times New Roman"/>
          <w:color w:val="000000" w:themeColor="text1"/>
          <w:spacing w:val="5"/>
          <w:sz w:val="24"/>
          <w:szCs w:val="24"/>
        </w:rPr>
        <w:t xml:space="preserve"> not achieved the target</w:t>
      </w:r>
      <w:r>
        <w:rPr>
          <w:rFonts w:ascii="Times New Roman" w:hAnsi="Times New Roman"/>
          <w:color w:val="000000" w:themeColor="text1"/>
          <w:spacing w:val="5"/>
          <w:sz w:val="24"/>
          <w:szCs w:val="24"/>
        </w:rPr>
        <w:t>s</w:t>
      </w:r>
      <w:r w:rsidRPr="003C044F">
        <w:rPr>
          <w:rFonts w:ascii="Times New Roman" w:hAnsi="Times New Roman"/>
          <w:color w:val="000000" w:themeColor="text1"/>
          <w:spacing w:val="5"/>
          <w:sz w:val="24"/>
          <w:szCs w:val="24"/>
        </w:rPr>
        <w:t xml:space="preserve"> in conduct </w:t>
      </w:r>
      <w:r w:rsidRPr="003C044F">
        <w:rPr>
          <w:rFonts w:ascii="Times New Roman" w:hAnsi="Times New Roman"/>
          <w:color w:val="000000" w:themeColor="text1"/>
          <w:spacing w:val="3"/>
          <w:sz w:val="24"/>
          <w:szCs w:val="24"/>
        </w:rPr>
        <w:t>of trainings under EDP and also grounding of Livelihood units. The</w:t>
      </w:r>
      <w:r w:rsidR="00EF0870">
        <w:rPr>
          <w:rFonts w:ascii="Times New Roman" w:hAnsi="Times New Roman"/>
          <w:color w:val="000000" w:themeColor="text1"/>
          <w:spacing w:val="3"/>
          <w:sz w:val="24"/>
          <w:szCs w:val="24"/>
        </w:rPr>
        <w:t xml:space="preserve"> PDs/</w:t>
      </w:r>
      <w:r w:rsidRPr="003C044F">
        <w:rPr>
          <w:rFonts w:ascii="Times New Roman" w:hAnsi="Times New Roman"/>
          <w:color w:val="000000" w:themeColor="text1"/>
          <w:spacing w:val="3"/>
          <w:sz w:val="24"/>
          <w:szCs w:val="24"/>
        </w:rPr>
        <w:t xml:space="preserve">DMCs of these districts are instructed to achieve the </w:t>
      </w:r>
      <w:r w:rsidRPr="003C044F">
        <w:rPr>
          <w:rFonts w:ascii="Times New Roman" w:hAnsi="Times New Roman"/>
          <w:color w:val="000000" w:themeColor="text1"/>
          <w:spacing w:val="4"/>
          <w:sz w:val="24"/>
          <w:szCs w:val="24"/>
        </w:rPr>
        <w:t xml:space="preserve">targets in EDP trainings and grounding of units  by </w:t>
      </w:r>
      <w:r>
        <w:rPr>
          <w:rFonts w:ascii="Times New Roman" w:hAnsi="Times New Roman"/>
          <w:color w:val="000000" w:themeColor="text1"/>
          <w:spacing w:val="4"/>
          <w:sz w:val="24"/>
          <w:szCs w:val="24"/>
        </w:rPr>
        <w:t>30</w:t>
      </w:r>
      <w:r w:rsidRPr="003C044F">
        <w:rPr>
          <w:rFonts w:ascii="Times New Roman" w:hAnsi="Times New Roman"/>
          <w:color w:val="000000" w:themeColor="text1"/>
          <w:spacing w:val="4"/>
          <w:sz w:val="24"/>
          <w:szCs w:val="24"/>
          <w:vertAlign w:val="superscript"/>
        </w:rPr>
        <w:t>th</w:t>
      </w:r>
      <w:r>
        <w:rPr>
          <w:rFonts w:ascii="Times New Roman" w:hAnsi="Times New Roman"/>
          <w:color w:val="000000" w:themeColor="text1"/>
          <w:spacing w:val="4"/>
          <w:sz w:val="24"/>
          <w:szCs w:val="24"/>
        </w:rPr>
        <w:t xml:space="preserve"> August</w:t>
      </w:r>
      <w:r w:rsidRPr="003C044F">
        <w:rPr>
          <w:rFonts w:ascii="Times New Roman" w:hAnsi="Times New Roman"/>
          <w:color w:val="000000" w:themeColor="text1"/>
          <w:spacing w:val="4"/>
          <w:sz w:val="24"/>
          <w:szCs w:val="24"/>
        </w:rPr>
        <w:t>'2015</w:t>
      </w:r>
    </w:p>
    <w:p w:rsidR="000530B4" w:rsidRPr="003C044F" w:rsidRDefault="00DF0E33" w:rsidP="00BC7B71">
      <w:pPr>
        <w:numPr>
          <w:ilvl w:val="0"/>
          <w:numId w:val="1"/>
        </w:numPr>
        <w:tabs>
          <w:tab w:val="clear" w:pos="432"/>
          <w:tab w:val="decimal" w:pos="792"/>
        </w:tabs>
        <w:spacing w:before="144" w:line="276" w:lineRule="auto"/>
        <w:ind w:left="792" w:hanging="432"/>
        <w:jc w:val="both"/>
        <w:rPr>
          <w:rFonts w:ascii="Times New Roman" w:hAnsi="Times New Roman"/>
          <w:color w:val="000000" w:themeColor="text1"/>
          <w:spacing w:val="1"/>
          <w:sz w:val="24"/>
          <w:szCs w:val="24"/>
        </w:rPr>
      </w:pPr>
      <w:r>
        <w:rPr>
          <w:rFonts w:ascii="Times New Roman" w:hAnsi="Times New Roman"/>
          <w:color w:val="000000" w:themeColor="text1"/>
          <w:spacing w:val="1"/>
          <w:sz w:val="24"/>
          <w:szCs w:val="24"/>
        </w:rPr>
        <w:t>All the</w:t>
      </w:r>
      <w:r w:rsidR="000530B4" w:rsidRPr="003C044F">
        <w:rPr>
          <w:rFonts w:ascii="Times New Roman" w:hAnsi="Times New Roman"/>
          <w:color w:val="000000" w:themeColor="text1"/>
          <w:spacing w:val="1"/>
          <w:sz w:val="24"/>
          <w:szCs w:val="24"/>
        </w:rPr>
        <w:t xml:space="preserve"> </w:t>
      </w:r>
      <w:r w:rsidR="00893B0D">
        <w:rPr>
          <w:rFonts w:ascii="Times New Roman" w:hAnsi="Times New Roman"/>
          <w:color w:val="000000" w:themeColor="text1"/>
          <w:spacing w:val="1"/>
          <w:sz w:val="24"/>
          <w:szCs w:val="24"/>
        </w:rPr>
        <w:t>DMC LHs</w:t>
      </w:r>
      <w:r w:rsidR="00893B0D">
        <w:rPr>
          <w:rFonts w:ascii="Times New Roman" w:hAnsi="Times New Roman"/>
          <w:color w:val="000000" w:themeColor="text1"/>
          <w:spacing w:val="5"/>
          <w:sz w:val="24"/>
          <w:szCs w:val="24"/>
        </w:rPr>
        <w:t xml:space="preserve"> </w:t>
      </w:r>
      <w:r>
        <w:rPr>
          <w:rFonts w:ascii="Times New Roman" w:hAnsi="Times New Roman"/>
          <w:color w:val="000000" w:themeColor="text1"/>
          <w:spacing w:val="5"/>
          <w:sz w:val="24"/>
          <w:szCs w:val="24"/>
        </w:rPr>
        <w:t>are not update the EDP</w:t>
      </w:r>
      <w:r w:rsidR="000530B4" w:rsidRPr="003C044F">
        <w:rPr>
          <w:rFonts w:ascii="Times New Roman" w:hAnsi="Times New Roman"/>
          <w:color w:val="000000" w:themeColor="text1"/>
          <w:spacing w:val="3"/>
          <w:sz w:val="24"/>
          <w:szCs w:val="24"/>
        </w:rPr>
        <w:t xml:space="preserve"> trainings</w:t>
      </w:r>
      <w:r w:rsidR="0039115B">
        <w:rPr>
          <w:rFonts w:ascii="Times New Roman" w:hAnsi="Times New Roman"/>
          <w:color w:val="000000" w:themeColor="text1"/>
          <w:spacing w:val="3"/>
          <w:sz w:val="24"/>
          <w:szCs w:val="24"/>
        </w:rPr>
        <w:t xml:space="preserve"> and Livelihood </w:t>
      </w:r>
      <w:proofErr w:type="gramStart"/>
      <w:r w:rsidR="0039115B">
        <w:rPr>
          <w:rFonts w:ascii="Times New Roman" w:hAnsi="Times New Roman"/>
          <w:color w:val="000000" w:themeColor="text1"/>
          <w:spacing w:val="3"/>
          <w:sz w:val="24"/>
          <w:szCs w:val="24"/>
        </w:rPr>
        <w:t xml:space="preserve">units </w:t>
      </w:r>
      <w:r>
        <w:rPr>
          <w:rFonts w:ascii="Times New Roman" w:hAnsi="Times New Roman"/>
          <w:color w:val="000000" w:themeColor="text1"/>
          <w:spacing w:val="3"/>
          <w:sz w:val="24"/>
          <w:szCs w:val="24"/>
        </w:rPr>
        <w:t xml:space="preserve"> data</w:t>
      </w:r>
      <w:proofErr w:type="gramEnd"/>
      <w:r w:rsidR="009A320F">
        <w:rPr>
          <w:rFonts w:ascii="Times New Roman" w:hAnsi="Times New Roman"/>
          <w:color w:val="000000" w:themeColor="text1"/>
          <w:spacing w:val="3"/>
          <w:sz w:val="24"/>
          <w:szCs w:val="24"/>
        </w:rPr>
        <w:t xml:space="preserve"> in </w:t>
      </w:r>
      <w:r w:rsidR="00931E33">
        <w:rPr>
          <w:rFonts w:ascii="Times New Roman" w:hAnsi="Times New Roman"/>
          <w:color w:val="000000" w:themeColor="text1"/>
          <w:spacing w:val="3"/>
          <w:sz w:val="24"/>
          <w:szCs w:val="24"/>
        </w:rPr>
        <w:t xml:space="preserve">online. </w:t>
      </w:r>
      <w:r w:rsidR="0039115B">
        <w:rPr>
          <w:rFonts w:ascii="Times New Roman" w:hAnsi="Times New Roman"/>
          <w:color w:val="000000" w:themeColor="text1"/>
          <w:spacing w:val="3"/>
          <w:sz w:val="24"/>
          <w:szCs w:val="24"/>
        </w:rPr>
        <w:t xml:space="preserve">The DMCs of all the </w:t>
      </w:r>
      <w:r w:rsidR="000530B4" w:rsidRPr="003C044F">
        <w:rPr>
          <w:rFonts w:ascii="Times New Roman" w:hAnsi="Times New Roman"/>
          <w:color w:val="000000" w:themeColor="text1"/>
          <w:spacing w:val="3"/>
          <w:sz w:val="24"/>
          <w:szCs w:val="24"/>
        </w:rPr>
        <w:t xml:space="preserve">districts are instructed to </w:t>
      </w:r>
      <w:r w:rsidR="0039115B">
        <w:rPr>
          <w:rFonts w:ascii="Times New Roman" w:hAnsi="Times New Roman"/>
          <w:color w:val="000000" w:themeColor="text1"/>
          <w:spacing w:val="3"/>
          <w:sz w:val="24"/>
          <w:szCs w:val="24"/>
        </w:rPr>
        <w:t xml:space="preserve">update the </w:t>
      </w:r>
      <w:r w:rsidR="000530B4" w:rsidRPr="003C044F">
        <w:rPr>
          <w:rFonts w:ascii="Times New Roman" w:hAnsi="Times New Roman"/>
          <w:color w:val="000000" w:themeColor="text1"/>
          <w:spacing w:val="4"/>
          <w:sz w:val="24"/>
          <w:szCs w:val="24"/>
        </w:rPr>
        <w:t xml:space="preserve"> EDP trainings and grounding of units</w:t>
      </w:r>
      <w:r w:rsidR="0039115B">
        <w:rPr>
          <w:rFonts w:ascii="Times New Roman" w:hAnsi="Times New Roman"/>
          <w:color w:val="000000" w:themeColor="text1"/>
          <w:spacing w:val="4"/>
          <w:sz w:val="24"/>
          <w:szCs w:val="24"/>
        </w:rPr>
        <w:t xml:space="preserve"> data </w:t>
      </w:r>
      <w:r w:rsidR="000530B4" w:rsidRPr="003C044F">
        <w:rPr>
          <w:rFonts w:ascii="Times New Roman" w:hAnsi="Times New Roman"/>
          <w:color w:val="000000" w:themeColor="text1"/>
          <w:spacing w:val="4"/>
          <w:sz w:val="24"/>
          <w:szCs w:val="24"/>
        </w:rPr>
        <w:t xml:space="preserve">  by </w:t>
      </w:r>
      <w:r w:rsidR="0039115B">
        <w:rPr>
          <w:rFonts w:ascii="Times New Roman" w:hAnsi="Times New Roman"/>
          <w:color w:val="000000" w:themeColor="text1"/>
          <w:spacing w:val="4"/>
          <w:sz w:val="24"/>
          <w:szCs w:val="24"/>
        </w:rPr>
        <w:t>30</w:t>
      </w:r>
      <w:r w:rsidR="0039115B" w:rsidRPr="0039115B">
        <w:rPr>
          <w:rFonts w:ascii="Times New Roman" w:hAnsi="Times New Roman"/>
          <w:color w:val="000000" w:themeColor="text1"/>
          <w:spacing w:val="4"/>
          <w:sz w:val="24"/>
          <w:szCs w:val="24"/>
          <w:vertAlign w:val="superscript"/>
        </w:rPr>
        <w:t>th</w:t>
      </w:r>
      <w:r w:rsidR="0039115B">
        <w:rPr>
          <w:rFonts w:ascii="Times New Roman" w:hAnsi="Times New Roman"/>
          <w:color w:val="000000" w:themeColor="text1"/>
          <w:spacing w:val="4"/>
          <w:sz w:val="24"/>
          <w:szCs w:val="24"/>
        </w:rPr>
        <w:t xml:space="preserve">  August </w:t>
      </w:r>
      <w:r w:rsidR="000530B4" w:rsidRPr="003C044F">
        <w:rPr>
          <w:rFonts w:ascii="Times New Roman" w:hAnsi="Times New Roman"/>
          <w:color w:val="000000" w:themeColor="text1"/>
          <w:spacing w:val="4"/>
          <w:sz w:val="24"/>
          <w:szCs w:val="24"/>
        </w:rPr>
        <w:t>'2015</w:t>
      </w:r>
    </w:p>
    <w:p w:rsidR="000530B4" w:rsidRPr="00780E58" w:rsidRDefault="000530B4" w:rsidP="00BC7B71">
      <w:pPr>
        <w:numPr>
          <w:ilvl w:val="0"/>
          <w:numId w:val="2"/>
        </w:numPr>
        <w:tabs>
          <w:tab w:val="clear" w:pos="432"/>
          <w:tab w:val="decimal" w:pos="792"/>
        </w:tabs>
        <w:spacing w:before="216" w:line="276" w:lineRule="auto"/>
        <w:ind w:left="792" w:hanging="432"/>
        <w:jc w:val="both"/>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 xml:space="preserve">The DMCs (LH) are </w:t>
      </w:r>
      <w:proofErr w:type="gramStart"/>
      <w:r w:rsidRPr="003C044F">
        <w:rPr>
          <w:rFonts w:ascii="Times New Roman" w:hAnsi="Times New Roman"/>
          <w:color w:val="000000" w:themeColor="text1"/>
          <w:spacing w:val="2"/>
          <w:sz w:val="24"/>
          <w:szCs w:val="24"/>
        </w:rPr>
        <w:t>instructed  to</w:t>
      </w:r>
      <w:proofErr w:type="gramEnd"/>
      <w:r w:rsidRPr="003C044F">
        <w:rPr>
          <w:rFonts w:ascii="Times New Roman" w:hAnsi="Times New Roman"/>
          <w:color w:val="000000" w:themeColor="text1"/>
          <w:spacing w:val="2"/>
          <w:sz w:val="24"/>
          <w:szCs w:val="24"/>
        </w:rPr>
        <w:t xml:space="preserve"> complete the Livelihood survey by </w:t>
      </w:r>
      <w:r w:rsidR="0039115B">
        <w:rPr>
          <w:rFonts w:ascii="Times New Roman" w:hAnsi="Times New Roman"/>
          <w:color w:val="000000" w:themeColor="text1"/>
          <w:spacing w:val="2"/>
          <w:sz w:val="24"/>
          <w:szCs w:val="24"/>
        </w:rPr>
        <w:t>30</w:t>
      </w:r>
      <w:r w:rsidR="0039115B" w:rsidRPr="0039115B">
        <w:rPr>
          <w:rFonts w:ascii="Times New Roman" w:hAnsi="Times New Roman"/>
          <w:color w:val="000000" w:themeColor="text1"/>
          <w:spacing w:val="2"/>
          <w:sz w:val="24"/>
          <w:szCs w:val="24"/>
          <w:vertAlign w:val="superscript"/>
        </w:rPr>
        <w:t>th</w:t>
      </w:r>
      <w:r w:rsidR="0039115B">
        <w:rPr>
          <w:rFonts w:ascii="Times New Roman" w:hAnsi="Times New Roman"/>
          <w:color w:val="000000" w:themeColor="text1"/>
          <w:spacing w:val="2"/>
          <w:sz w:val="24"/>
          <w:szCs w:val="24"/>
        </w:rPr>
        <w:t xml:space="preserve"> August </w:t>
      </w:r>
      <w:r w:rsidRPr="003C044F">
        <w:rPr>
          <w:rFonts w:ascii="Times New Roman" w:hAnsi="Times New Roman"/>
          <w:color w:val="000000" w:themeColor="text1"/>
          <w:spacing w:val="2"/>
          <w:sz w:val="24"/>
          <w:szCs w:val="24"/>
        </w:rPr>
        <w:t xml:space="preserve">’2015 in all ULBs </w:t>
      </w:r>
      <w:r w:rsidRPr="003C044F">
        <w:rPr>
          <w:rFonts w:ascii="Times New Roman" w:hAnsi="Times New Roman"/>
          <w:color w:val="000000" w:themeColor="text1"/>
          <w:sz w:val="24"/>
          <w:szCs w:val="24"/>
        </w:rPr>
        <w:t>.</w:t>
      </w:r>
    </w:p>
    <w:p w:rsidR="000530B4" w:rsidRPr="003C044F" w:rsidRDefault="000530B4" w:rsidP="00BC7B71">
      <w:pPr>
        <w:spacing w:before="180" w:line="276" w:lineRule="auto"/>
        <w:jc w:val="both"/>
        <w:rPr>
          <w:rFonts w:ascii="Times New Roman" w:hAnsi="Times New Roman"/>
          <w:b/>
          <w:color w:val="000000" w:themeColor="text1"/>
          <w:w w:val="110"/>
          <w:sz w:val="24"/>
          <w:szCs w:val="24"/>
        </w:rPr>
      </w:pPr>
      <w:r w:rsidRPr="003C044F">
        <w:rPr>
          <w:rFonts w:ascii="Times New Roman" w:hAnsi="Times New Roman"/>
          <w:b/>
          <w:color w:val="000000" w:themeColor="text1"/>
          <w:w w:val="110"/>
          <w:sz w:val="24"/>
          <w:szCs w:val="24"/>
        </w:rPr>
        <w:t>City Livelihoods Centers:</w:t>
      </w:r>
    </w:p>
    <w:p w:rsidR="000530B4" w:rsidRPr="003C044F" w:rsidRDefault="000530B4" w:rsidP="00B91274">
      <w:pPr>
        <w:numPr>
          <w:ilvl w:val="0"/>
          <w:numId w:val="2"/>
        </w:numPr>
        <w:tabs>
          <w:tab w:val="clear" w:pos="432"/>
          <w:tab w:val="decimal" w:pos="792"/>
        </w:tabs>
        <w:spacing w:before="180" w:line="360" w:lineRule="auto"/>
        <w:ind w:left="792" w:hanging="432"/>
        <w:jc w:val="both"/>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City Livelihood Centers should be strengthened   immediately with sufficient infrastructure and staff </w:t>
      </w:r>
      <w:r w:rsidR="00C439BD">
        <w:rPr>
          <w:rFonts w:ascii="Times New Roman" w:hAnsi="Times New Roman"/>
          <w:color w:val="000000" w:themeColor="text1"/>
          <w:spacing w:val="4"/>
          <w:sz w:val="24"/>
          <w:szCs w:val="24"/>
        </w:rPr>
        <w:t>in all the districts,</w:t>
      </w:r>
      <w:r w:rsidRPr="003C044F">
        <w:rPr>
          <w:rFonts w:ascii="Times New Roman" w:hAnsi="Times New Roman"/>
          <w:color w:val="000000" w:themeColor="text1"/>
          <w:spacing w:val="4"/>
          <w:sz w:val="24"/>
          <w:szCs w:val="24"/>
        </w:rPr>
        <w:t xml:space="preserve"> as per guidelines .</w:t>
      </w:r>
      <w:r w:rsidR="00EF0870">
        <w:rPr>
          <w:rFonts w:ascii="Times New Roman" w:hAnsi="Times New Roman"/>
          <w:color w:val="000000" w:themeColor="text1"/>
          <w:spacing w:val="4"/>
          <w:sz w:val="24"/>
          <w:szCs w:val="24"/>
        </w:rPr>
        <w:t>Mission Director is very particular about this interventions.</w:t>
      </w:r>
    </w:p>
    <w:p w:rsidR="004C6DB7" w:rsidRDefault="008A4611" w:rsidP="00B91274">
      <w:pPr>
        <w:numPr>
          <w:ilvl w:val="0"/>
          <w:numId w:val="3"/>
        </w:numPr>
        <w:tabs>
          <w:tab w:val="clear" w:pos="360"/>
          <w:tab w:val="decimal" w:pos="720"/>
        </w:tabs>
        <w:spacing w:line="360" w:lineRule="auto"/>
        <w:ind w:left="360"/>
        <w:jc w:val="both"/>
        <w:rPr>
          <w:rFonts w:ascii="Times New Roman" w:hAnsi="Times New Roman"/>
          <w:color w:val="000000" w:themeColor="text1"/>
          <w:spacing w:val="11"/>
          <w:sz w:val="24"/>
          <w:szCs w:val="24"/>
        </w:rPr>
      </w:pPr>
      <w:r>
        <w:rPr>
          <w:rFonts w:ascii="Times New Roman" w:hAnsi="Times New Roman"/>
          <w:color w:val="000000" w:themeColor="text1"/>
          <w:spacing w:val="11"/>
          <w:sz w:val="24"/>
          <w:szCs w:val="24"/>
        </w:rPr>
        <w:t xml:space="preserve">DMCs shall </w:t>
      </w:r>
      <w:r w:rsidR="00C439BD">
        <w:rPr>
          <w:rFonts w:ascii="Times New Roman" w:hAnsi="Times New Roman"/>
          <w:color w:val="000000" w:themeColor="text1"/>
          <w:spacing w:val="11"/>
          <w:sz w:val="24"/>
          <w:szCs w:val="24"/>
        </w:rPr>
        <w:t>i</w:t>
      </w:r>
      <w:r w:rsidR="000530B4" w:rsidRPr="003C044F">
        <w:rPr>
          <w:rFonts w:ascii="Times New Roman" w:hAnsi="Times New Roman"/>
          <w:color w:val="000000" w:themeColor="text1"/>
          <w:spacing w:val="11"/>
          <w:sz w:val="24"/>
          <w:szCs w:val="24"/>
        </w:rPr>
        <w:t xml:space="preserve">dentify service </w:t>
      </w:r>
      <w:r w:rsidR="00C439BD">
        <w:rPr>
          <w:rFonts w:ascii="Times New Roman" w:hAnsi="Times New Roman"/>
          <w:color w:val="000000" w:themeColor="text1"/>
          <w:spacing w:val="11"/>
          <w:sz w:val="24"/>
          <w:szCs w:val="24"/>
        </w:rPr>
        <w:t>providers and start</w:t>
      </w:r>
      <w:r w:rsidR="004D0FDE">
        <w:rPr>
          <w:rFonts w:ascii="Times New Roman" w:hAnsi="Times New Roman"/>
          <w:color w:val="000000" w:themeColor="text1"/>
          <w:spacing w:val="11"/>
          <w:sz w:val="24"/>
          <w:szCs w:val="24"/>
        </w:rPr>
        <w:t xml:space="preserve"> services </w:t>
      </w:r>
      <w:r>
        <w:rPr>
          <w:rFonts w:ascii="Times New Roman" w:hAnsi="Times New Roman"/>
          <w:color w:val="000000" w:themeColor="text1"/>
          <w:spacing w:val="11"/>
          <w:sz w:val="24"/>
          <w:szCs w:val="24"/>
        </w:rPr>
        <w:t>in all CLCs from</w:t>
      </w:r>
      <w:r w:rsidR="00C439BD">
        <w:rPr>
          <w:rFonts w:ascii="Times New Roman" w:hAnsi="Times New Roman"/>
          <w:color w:val="000000" w:themeColor="text1"/>
          <w:spacing w:val="11"/>
          <w:sz w:val="24"/>
          <w:szCs w:val="24"/>
        </w:rPr>
        <w:t xml:space="preserve"> 1</w:t>
      </w:r>
      <w:r w:rsidR="00C439BD" w:rsidRPr="00C439BD">
        <w:rPr>
          <w:rFonts w:ascii="Times New Roman" w:hAnsi="Times New Roman"/>
          <w:color w:val="000000" w:themeColor="text1"/>
          <w:spacing w:val="11"/>
          <w:sz w:val="24"/>
          <w:szCs w:val="24"/>
          <w:vertAlign w:val="superscript"/>
        </w:rPr>
        <w:t>st</w:t>
      </w:r>
      <w:r w:rsidR="00C439BD">
        <w:rPr>
          <w:rFonts w:ascii="Times New Roman" w:hAnsi="Times New Roman"/>
          <w:color w:val="000000" w:themeColor="text1"/>
          <w:spacing w:val="11"/>
          <w:sz w:val="24"/>
          <w:szCs w:val="24"/>
        </w:rPr>
        <w:t xml:space="preserve"> </w:t>
      </w:r>
      <w:r w:rsidR="00C83DA6">
        <w:rPr>
          <w:rFonts w:ascii="Times New Roman" w:hAnsi="Times New Roman"/>
          <w:color w:val="000000" w:themeColor="text1"/>
          <w:spacing w:val="11"/>
          <w:sz w:val="24"/>
          <w:szCs w:val="24"/>
        </w:rPr>
        <w:t>Sept</w:t>
      </w:r>
      <w:r w:rsidR="00C439BD">
        <w:rPr>
          <w:rFonts w:ascii="Times New Roman" w:hAnsi="Times New Roman"/>
          <w:color w:val="000000" w:themeColor="text1"/>
          <w:spacing w:val="11"/>
          <w:sz w:val="24"/>
          <w:szCs w:val="24"/>
        </w:rPr>
        <w:t>’2015</w:t>
      </w:r>
      <w:r w:rsidR="00C83DA6">
        <w:rPr>
          <w:rFonts w:ascii="Times New Roman" w:hAnsi="Times New Roman"/>
          <w:color w:val="000000" w:themeColor="text1"/>
          <w:spacing w:val="11"/>
          <w:sz w:val="24"/>
          <w:szCs w:val="24"/>
        </w:rPr>
        <w:t xml:space="preserve"> </w:t>
      </w:r>
      <w:r w:rsidR="004C6DB7">
        <w:rPr>
          <w:rFonts w:ascii="Times New Roman" w:hAnsi="Times New Roman"/>
          <w:color w:val="000000" w:themeColor="text1"/>
          <w:spacing w:val="11"/>
          <w:sz w:val="24"/>
          <w:szCs w:val="24"/>
        </w:rPr>
        <w:t xml:space="preserve"> </w:t>
      </w:r>
    </w:p>
    <w:p w:rsidR="000530B4" w:rsidRPr="003C044F" w:rsidRDefault="004C6DB7" w:rsidP="00B91274">
      <w:pPr>
        <w:tabs>
          <w:tab w:val="decimal" w:pos="360"/>
          <w:tab w:val="decimal" w:pos="720"/>
        </w:tabs>
        <w:spacing w:line="360" w:lineRule="auto"/>
        <w:ind w:left="360"/>
        <w:jc w:val="both"/>
        <w:rPr>
          <w:rFonts w:ascii="Times New Roman" w:hAnsi="Times New Roman"/>
          <w:color w:val="000000" w:themeColor="text1"/>
          <w:spacing w:val="11"/>
          <w:sz w:val="24"/>
          <w:szCs w:val="24"/>
        </w:rPr>
      </w:pPr>
      <w:r>
        <w:rPr>
          <w:rFonts w:ascii="Times New Roman" w:hAnsi="Times New Roman"/>
          <w:color w:val="000000" w:themeColor="text1"/>
          <w:spacing w:val="11"/>
          <w:sz w:val="24"/>
          <w:szCs w:val="24"/>
        </w:rPr>
        <w:tab/>
        <w:t xml:space="preserve">     </w:t>
      </w:r>
      <w:proofErr w:type="gramStart"/>
      <w:r w:rsidR="008A4611">
        <w:rPr>
          <w:rFonts w:ascii="Times New Roman" w:hAnsi="Times New Roman"/>
          <w:color w:val="000000" w:themeColor="text1"/>
          <w:spacing w:val="11"/>
          <w:sz w:val="24"/>
          <w:szCs w:val="24"/>
        </w:rPr>
        <w:t>onwards</w:t>
      </w:r>
      <w:proofErr w:type="gramEnd"/>
      <w:r w:rsidR="008A4611">
        <w:rPr>
          <w:rFonts w:ascii="Times New Roman" w:hAnsi="Times New Roman"/>
          <w:color w:val="000000" w:themeColor="text1"/>
          <w:spacing w:val="11"/>
          <w:sz w:val="24"/>
          <w:szCs w:val="24"/>
        </w:rPr>
        <w:t xml:space="preserve">. </w:t>
      </w:r>
    </w:p>
    <w:p w:rsidR="004C6DB7" w:rsidRDefault="00830F1C" w:rsidP="00B91274">
      <w:pPr>
        <w:numPr>
          <w:ilvl w:val="1"/>
          <w:numId w:val="20"/>
        </w:numPr>
        <w:tabs>
          <w:tab w:val="decimal" w:pos="792"/>
        </w:tabs>
        <w:spacing w:line="360" w:lineRule="auto"/>
        <w:ind w:left="360"/>
        <w:jc w:val="both"/>
        <w:rPr>
          <w:rFonts w:ascii="Times New Roman" w:hAnsi="Times New Roman"/>
          <w:color w:val="000000" w:themeColor="text1"/>
          <w:spacing w:val="9"/>
          <w:sz w:val="24"/>
          <w:szCs w:val="24"/>
        </w:rPr>
      </w:pPr>
      <w:r>
        <w:rPr>
          <w:rFonts w:ascii="Times New Roman" w:hAnsi="Times New Roman"/>
          <w:color w:val="000000" w:themeColor="text1"/>
          <w:spacing w:val="9"/>
          <w:sz w:val="24"/>
          <w:szCs w:val="24"/>
        </w:rPr>
        <w:t>All the DMC LHs</w:t>
      </w:r>
      <w:r w:rsidR="002E1AE5">
        <w:rPr>
          <w:rFonts w:ascii="Times New Roman" w:hAnsi="Times New Roman"/>
          <w:color w:val="000000" w:themeColor="text1"/>
          <w:spacing w:val="9"/>
          <w:sz w:val="24"/>
          <w:szCs w:val="24"/>
        </w:rPr>
        <w:t xml:space="preserve"> and APITCO team </w:t>
      </w:r>
      <w:r>
        <w:rPr>
          <w:rFonts w:ascii="Times New Roman" w:hAnsi="Times New Roman"/>
          <w:color w:val="000000" w:themeColor="text1"/>
          <w:spacing w:val="9"/>
          <w:sz w:val="24"/>
          <w:szCs w:val="24"/>
        </w:rPr>
        <w:t xml:space="preserve"> shall sit in the city livelihood center for </w:t>
      </w:r>
    </w:p>
    <w:p w:rsidR="004C6DB7" w:rsidRDefault="004C6DB7" w:rsidP="00B91274">
      <w:pPr>
        <w:tabs>
          <w:tab w:val="decimal" w:pos="432"/>
          <w:tab w:val="decimal" w:pos="792"/>
        </w:tabs>
        <w:spacing w:line="360" w:lineRule="auto"/>
        <w:ind w:left="360"/>
        <w:jc w:val="both"/>
        <w:rPr>
          <w:rFonts w:ascii="Times New Roman" w:hAnsi="Times New Roman"/>
          <w:color w:val="000000" w:themeColor="text1"/>
          <w:spacing w:val="9"/>
          <w:sz w:val="24"/>
          <w:szCs w:val="24"/>
        </w:rPr>
      </w:pPr>
      <w:r>
        <w:rPr>
          <w:rFonts w:ascii="Times New Roman" w:hAnsi="Times New Roman"/>
          <w:color w:val="000000" w:themeColor="text1"/>
          <w:spacing w:val="9"/>
          <w:sz w:val="24"/>
          <w:szCs w:val="24"/>
        </w:rPr>
        <w:tab/>
      </w:r>
      <w:r>
        <w:rPr>
          <w:rFonts w:ascii="Times New Roman" w:hAnsi="Times New Roman"/>
          <w:color w:val="000000" w:themeColor="text1"/>
          <w:spacing w:val="9"/>
          <w:sz w:val="24"/>
          <w:szCs w:val="24"/>
        </w:rPr>
        <w:tab/>
        <w:t xml:space="preserve">      </w:t>
      </w:r>
      <w:proofErr w:type="gramStart"/>
      <w:r w:rsidR="002E1AE5">
        <w:rPr>
          <w:rFonts w:ascii="Times New Roman" w:hAnsi="Times New Roman"/>
          <w:color w:val="000000" w:themeColor="text1"/>
          <w:spacing w:val="9"/>
          <w:sz w:val="24"/>
          <w:szCs w:val="24"/>
        </w:rPr>
        <w:t>sorting</w:t>
      </w:r>
      <w:proofErr w:type="gramEnd"/>
      <w:r w:rsidR="002E1AE5">
        <w:rPr>
          <w:rFonts w:ascii="Times New Roman" w:hAnsi="Times New Roman"/>
          <w:color w:val="000000" w:themeColor="text1"/>
          <w:spacing w:val="9"/>
          <w:sz w:val="24"/>
          <w:szCs w:val="24"/>
        </w:rPr>
        <w:t xml:space="preserve"> out of all issues relating to livelihoods and also updating the  </w:t>
      </w:r>
    </w:p>
    <w:p w:rsidR="00830F1C" w:rsidRPr="003C044F" w:rsidRDefault="004C6DB7" w:rsidP="00B91274">
      <w:pPr>
        <w:tabs>
          <w:tab w:val="decimal" w:pos="432"/>
          <w:tab w:val="decimal" w:pos="792"/>
        </w:tabs>
        <w:spacing w:line="360" w:lineRule="auto"/>
        <w:ind w:left="360"/>
        <w:jc w:val="both"/>
        <w:rPr>
          <w:rFonts w:ascii="Times New Roman" w:hAnsi="Times New Roman"/>
          <w:color w:val="000000" w:themeColor="text1"/>
          <w:spacing w:val="9"/>
          <w:sz w:val="24"/>
          <w:szCs w:val="24"/>
        </w:rPr>
      </w:pPr>
      <w:r>
        <w:rPr>
          <w:rFonts w:ascii="Times New Roman" w:hAnsi="Times New Roman"/>
          <w:color w:val="000000" w:themeColor="text1"/>
          <w:spacing w:val="9"/>
          <w:sz w:val="24"/>
          <w:szCs w:val="24"/>
        </w:rPr>
        <w:tab/>
      </w:r>
      <w:r>
        <w:rPr>
          <w:rFonts w:ascii="Times New Roman" w:hAnsi="Times New Roman"/>
          <w:color w:val="000000" w:themeColor="text1"/>
          <w:spacing w:val="9"/>
          <w:sz w:val="24"/>
          <w:szCs w:val="24"/>
        </w:rPr>
        <w:tab/>
        <w:t xml:space="preserve">       </w:t>
      </w:r>
      <w:proofErr w:type="gramStart"/>
      <w:r>
        <w:rPr>
          <w:rFonts w:ascii="Times New Roman" w:hAnsi="Times New Roman"/>
          <w:color w:val="000000" w:themeColor="text1"/>
          <w:spacing w:val="9"/>
          <w:sz w:val="24"/>
          <w:szCs w:val="24"/>
        </w:rPr>
        <w:t>livelihood</w:t>
      </w:r>
      <w:proofErr w:type="gramEnd"/>
      <w:r>
        <w:rPr>
          <w:rFonts w:ascii="Times New Roman" w:hAnsi="Times New Roman"/>
          <w:color w:val="000000" w:themeColor="text1"/>
          <w:spacing w:val="9"/>
          <w:sz w:val="24"/>
          <w:szCs w:val="24"/>
        </w:rPr>
        <w:t xml:space="preserve"> </w:t>
      </w:r>
      <w:r w:rsidR="00EF0870">
        <w:rPr>
          <w:rFonts w:ascii="Times New Roman" w:hAnsi="Times New Roman"/>
          <w:color w:val="000000" w:themeColor="text1"/>
          <w:spacing w:val="9"/>
          <w:sz w:val="24"/>
          <w:szCs w:val="24"/>
        </w:rPr>
        <w:t>activities data in CLCs as desired by the M.D.</w:t>
      </w:r>
    </w:p>
    <w:p w:rsidR="000530B4" w:rsidRDefault="002E1AE5" w:rsidP="00BC7B71">
      <w:pPr>
        <w:tabs>
          <w:tab w:val="decimal" w:pos="360"/>
          <w:tab w:val="decimal" w:pos="720"/>
        </w:tabs>
        <w:spacing w:before="180" w:line="276" w:lineRule="auto"/>
        <w:jc w:val="both"/>
        <w:rPr>
          <w:rFonts w:ascii="Times New Roman" w:hAnsi="Times New Roman"/>
          <w:b/>
          <w:color w:val="000000" w:themeColor="text1"/>
          <w:spacing w:val="3"/>
          <w:sz w:val="24"/>
          <w:szCs w:val="24"/>
        </w:rPr>
      </w:pPr>
      <w:r w:rsidRPr="002E1AE5">
        <w:rPr>
          <w:rFonts w:ascii="Times New Roman" w:hAnsi="Times New Roman"/>
          <w:b/>
          <w:color w:val="000000" w:themeColor="text1"/>
          <w:spacing w:val="3"/>
          <w:sz w:val="24"/>
          <w:szCs w:val="24"/>
        </w:rPr>
        <w:t xml:space="preserve">Production </w:t>
      </w:r>
      <w:proofErr w:type="gramStart"/>
      <w:r w:rsidRPr="002E1AE5">
        <w:rPr>
          <w:rFonts w:ascii="Times New Roman" w:hAnsi="Times New Roman"/>
          <w:b/>
          <w:color w:val="000000" w:themeColor="text1"/>
          <w:spacing w:val="3"/>
          <w:sz w:val="24"/>
          <w:szCs w:val="24"/>
        </w:rPr>
        <w:t>Centers :</w:t>
      </w:r>
      <w:proofErr w:type="gramEnd"/>
    </w:p>
    <w:p w:rsidR="004C4972" w:rsidRDefault="00887636" w:rsidP="009E7704">
      <w:pPr>
        <w:pStyle w:val="ListParagraph"/>
        <w:numPr>
          <w:ilvl w:val="1"/>
          <w:numId w:val="20"/>
        </w:numPr>
        <w:tabs>
          <w:tab w:val="decimal" w:pos="360"/>
          <w:tab w:val="decimal" w:pos="432"/>
          <w:tab w:val="decimal" w:pos="720"/>
        </w:tabs>
        <w:spacing w:before="180" w:line="276" w:lineRule="auto"/>
        <w:jc w:val="both"/>
        <w:rPr>
          <w:rFonts w:ascii="Times New Roman" w:hAnsi="Times New Roman"/>
          <w:color w:val="000000" w:themeColor="text1"/>
          <w:spacing w:val="3"/>
          <w:sz w:val="24"/>
          <w:szCs w:val="24"/>
        </w:rPr>
      </w:pPr>
      <w:r w:rsidRPr="009E7704">
        <w:rPr>
          <w:rFonts w:ascii="Times New Roman" w:hAnsi="Times New Roman"/>
          <w:color w:val="000000" w:themeColor="text1"/>
          <w:spacing w:val="3"/>
          <w:sz w:val="24"/>
          <w:szCs w:val="24"/>
        </w:rPr>
        <w:t>All the DMC LHs are instructed to monitor the pr</w:t>
      </w:r>
      <w:r w:rsidR="00C439BD">
        <w:rPr>
          <w:rFonts w:ascii="Times New Roman" w:hAnsi="Times New Roman"/>
          <w:color w:val="000000" w:themeColor="text1"/>
          <w:spacing w:val="3"/>
          <w:sz w:val="24"/>
          <w:szCs w:val="24"/>
        </w:rPr>
        <w:t>oduction centers and ensure to</w:t>
      </w:r>
      <w:r w:rsidRPr="009E7704">
        <w:rPr>
          <w:rFonts w:ascii="Times New Roman" w:hAnsi="Times New Roman"/>
          <w:color w:val="000000" w:themeColor="text1"/>
          <w:spacing w:val="3"/>
          <w:sz w:val="24"/>
          <w:szCs w:val="24"/>
        </w:rPr>
        <w:t xml:space="preserve"> </w:t>
      </w:r>
    </w:p>
    <w:p w:rsidR="00887636" w:rsidRPr="009E7704" w:rsidRDefault="00C439BD" w:rsidP="004C4972">
      <w:pPr>
        <w:pStyle w:val="ListParagraph"/>
        <w:tabs>
          <w:tab w:val="decimal" w:pos="360"/>
          <w:tab w:val="decimal" w:pos="432"/>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r w:rsidR="00887636" w:rsidRPr="009E7704">
        <w:rPr>
          <w:rFonts w:ascii="Times New Roman" w:hAnsi="Times New Roman"/>
          <w:color w:val="000000" w:themeColor="text1"/>
          <w:spacing w:val="3"/>
          <w:sz w:val="24"/>
          <w:szCs w:val="24"/>
        </w:rPr>
        <w:t xml:space="preserve"> </w:t>
      </w:r>
      <w:r w:rsidR="009E7704">
        <w:rPr>
          <w:rFonts w:ascii="Times New Roman" w:hAnsi="Times New Roman"/>
          <w:color w:val="000000" w:themeColor="text1"/>
          <w:spacing w:val="3"/>
          <w:sz w:val="24"/>
          <w:szCs w:val="24"/>
        </w:rPr>
        <w:t xml:space="preserve"> </w:t>
      </w:r>
      <w:proofErr w:type="gramStart"/>
      <w:r>
        <w:rPr>
          <w:rFonts w:ascii="Times New Roman" w:hAnsi="Times New Roman"/>
          <w:color w:val="000000" w:themeColor="text1"/>
          <w:spacing w:val="3"/>
          <w:sz w:val="24"/>
          <w:szCs w:val="24"/>
        </w:rPr>
        <w:t>run</w:t>
      </w:r>
      <w:proofErr w:type="gramEnd"/>
      <w:r>
        <w:rPr>
          <w:rFonts w:ascii="Times New Roman" w:hAnsi="Times New Roman"/>
          <w:color w:val="000000" w:themeColor="text1"/>
          <w:spacing w:val="3"/>
          <w:sz w:val="24"/>
          <w:szCs w:val="24"/>
        </w:rPr>
        <w:t xml:space="preserve"> the centers </w:t>
      </w:r>
      <w:r w:rsidR="00887636" w:rsidRPr="009E7704">
        <w:rPr>
          <w:rFonts w:ascii="Times New Roman" w:hAnsi="Times New Roman"/>
          <w:color w:val="000000" w:themeColor="text1"/>
          <w:spacing w:val="3"/>
          <w:sz w:val="24"/>
          <w:szCs w:val="24"/>
        </w:rPr>
        <w:t xml:space="preserve"> successfully.</w:t>
      </w:r>
    </w:p>
    <w:p w:rsidR="004C4972" w:rsidRDefault="00887636" w:rsidP="009E7704">
      <w:pPr>
        <w:pStyle w:val="ListParagraph"/>
        <w:numPr>
          <w:ilvl w:val="0"/>
          <w:numId w:val="20"/>
        </w:numPr>
        <w:tabs>
          <w:tab w:val="decimal" w:pos="360"/>
          <w:tab w:val="decimal" w:pos="720"/>
        </w:tabs>
        <w:spacing w:before="180" w:line="276" w:lineRule="auto"/>
        <w:jc w:val="both"/>
        <w:rPr>
          <w:rFonts w:ascii="Times New Roman" w:hAnsi="Times New Roman"/>
          <w:color w:val="000000" w:themeColor="text1"/>
          <w:spacing w:val="3"/>
          <w:sz w:val="24"/>
          <w:szCs w:val="24"/>
        </w:rPr>
      </w:pPr>
      <w:r w:rsidRPr="009E7704">
        <w:rPr>
          <w:rFonts w:ascii="Times New Roman" w:hAnsi="Times New Roman"/>
          <w:color w:val="000000" w:themeColor="text1"/>
          <w:spacing w:val="3"/>
          <w:sz w:val="24"/>
          <w:szCs w:val="24"/>
        </w:rPr>
        <w:t>Most</w:t>
      </w:r>
      <w:r w:rsidR="00C439BD">
        <w:rPr>
          <w:rFonts w:ascii="Times New Roman" w:hAnsi="Times New Roman"/>
          <w:color w:val="000000" w:themeColor="text1"/>
          <w:spacing w:val="3"/>
          <w:sz w:val="24"/>
          <w:szCs w:val="24"/>
        </w:rPr>
        <w:t xml:space="preserve"> of the DMCs did not  update</w:t>
      </w:r>
      <w:r w:rsidRPr="009E7704">
        <w:rPr>
          <w:rFonts w:ascii="Times New Roman" w:hAnsi="Times New Roman"/>
          <w:color w:val="000000" w:themeColor="text1"/>
          <w:spacing w:val="3"/>
          <w:sz w:val="24"/>
          <w:szCs w:val="24"/>
        </w:rPr>
        <w:t xml:space="preserve"> member details whoever  worked in </w:t>
      </w:r>
    </w:p>
    <w:p w:rsidR="004C4972" w:rsidRDefault="004C4972" w:rsidP="004C4972">
      <w:pPr>
        <w:pStyle w:val="ListParagraph"/>
        <w:tabs>
          <w:tab w:val="decimal" w:pos="360"/>
          <w:tab w:val="decimal" w:pos="432"/>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proofErr w:type="gramStart"/>
      <w:r w:rsidR="00C439BD">
        <w:rPr>
          <w:rFonts w:ascii="Times New Roman" w:hAnsi="Times New Roman"/>
          <w:color w:val="000000" w:themeColor="text1"/>
          <w:spacing w:val="3"/>
          <w:sz w:val="24"/>
          <w:szCs w:val="24"/>
        </w:rPr>
        <w:t>production</w:t>
      </w:r>
      <w:proofErr w:type="gramEnd"/>
      <w:r w:rsidR="00C439BD">
        <w:rPr>
          <w:rFonts w:ascii="Times New Roman" w:hAnsi="Times New Roman"/>
          <w:color w:val="000000" w:themeColor="text1"/>
          <w:spacing w:val="3"/>
          <w:sz w:val="24"/>
          <w:szCs w:val="24"/>
        </w:rPr>
        <w:t xml:space="preserve"> centers, h</w:t>
      </w:r>
      <w:r w:rsidR="00182E29" w:rsidRPr="009E7704">
        <w:rPr>
          <w:rFonts w:ascii="Times New Roman" w:hAnsi="Times New Roman"/>
          <w:color w:val="000000" w:themeColor="text1"/>
          <w:spacing w:val="3"/>
          <w:sz w:val="24"/>
          <w:szCs w:val="24"/>
        </w:rPr>
        <w:t>ence the DM</w:t>
      </w:r>
      <w:r w:rsidR="00C439BD">
        <w:rPr>
          <w:rFonts w:ascii="Times New Roman" w:hAnsi="Times New Roman"/>
          <w:color w:val="000000" w:themeColor="text1"/>
          <w:spacing w:val="3"/>
          <w:sz w:val="24"/>
          <w:szCs w:val="24"/>
        </w:rPr>
        <w:t xml:space="preserve">Cs should be update the member details in </w:t>
      </w:r>
    </w:p>
    <w:p w:rsidR="006E430F" w:rsidRPr="009E7704" w:rsidRDefault="004C4972" w:rsidP="004C4972">
      <w:pPr>
        <w:pStyle w:val="ListParagraph"/>
        <w:tabs>
          <w:tab w:val="decimal" w:pos="360"/>
          <w:tab w:val="decimal" w:pos="432"/>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proofErr w:type="gramStart"/>
      <w:r w:rsidR="00182E29" w:rsidRPr="009E7704">
        <w:rPr>
          <w:rFonts w:ascii="Times New Roman" w:hAnsi="Times New Roman"/>
          <w:color w:val="000000" w:themeColor="text1"/>
          <w:spacing w:val="3"/>
          <w:sz w:val="24"/>
          <w:szCs w:val="24"/>
        </w:rPr>
        <w:t>production</w:t>
      </w:r>
      <w:proofErr w:type="gramEnd"/>
      <w:r w:rsidR="00182E29" w:rsidRPr="009E7704">
        <w:rPr>
          <w:rFonts w:ascii="Times New Roman" w:hAnsi="Times New Roman"/>
          <w:color w:val="000000" w:themeColor="text1"/>
          <w:spacing w:val="3"/>
          <w:sz w:val="24"/>
          <w:szCs w:val="24"/>
        </w:rPr>
        <w:t xml:space="preserve"> center screen</w:t>
      </w:r>
      <w:r w:rsidR="00C439BD">
        <w:rPr>
          <w:rFonts w:ascii="Times New Roman" w:hAnsi="Times New Roman"/>
          <w:color w:val="000000" w:themeColor="text1"/>
          <w:spacing w:val="3"/>
          <w:sz w:val="24"/>
          <w:szCs w:val="24"/>
        </w:rPr>
        <w:t xml:space="preserve"> in the </w:t>
      </w:r>
      <w:r w:rsidR="00A60536">
        <w:rPr>
          <w:rFonts w:ascii="Times New Roman" w:hAnsi="Times New Roman"/>
          <w:color w:val="000000" w:themeColor="text1"/>
          <w:spacing w:val="3"/>
          <w:sz w:val="24"/>
          <w:szCs w:val="24"/>
        </w:rPr>
        <w:t>web portal</w:t>
      </w:r>
      <w:r w:rsidR="00182E29" w:rsidRPr="009E7704">
        <w:rPr>
          <w:rFonts w:ascii="Times New Roman" w:hAnsi="Times New Roman"/>
          <w:color w:val="000000" w:themeColor="text1"/>
          <w:spacing w:val="3"/>
          <w:sz w:val="24"/>
          <w:szCs w:val="24"/>
        </w:rPr>
        <w:t>.</w:t>
      </w:r>
    </w:p>
    <w:p w:rsidR="00887636" w:rsidRDefault="006E430F" w:rsidP="00BC7B71">
      <w:pPr>
        <w:tabs>
          <w:tab w:val="decimal" w:pos="360"/>
          <w:tab w:val="decimal" w:pos="720"/>
        </w:tabs>
        <w:spacing w:before="180" w:line="276" w:lineRule="auto"/>
        <w:jc w:val="both"/>
        <w:rPr>
          <w:rFonts w:ascii="Times New Roman" w:hAnsi="Times New Roman"/>
          <w:b/>
          <w:color w:val="000000" w:themeColor="text1"/>
          <w:spacing w:val="3"/>
          <w:sz w:val="24"/>
          <w:szCs w:val="24"/>
        </w:rPr>
      </w:pPr>
      <w:r>
        <w:rPr>
          <w:rFonts w:ascii="Times New Roman" w:hAnsi="Times New Roman"/>
          <w:color w:val="000000" w:themeColor="text1"/>
          <w:spacing w:val="3"/>
          <w:sz w:val="24"/>
          <w:szCs w:val="24"/>
        </w:rPr>
        <w:t xml:space="preserve"> </w:t>
      </w:r>
      <w:r w:rsidRPr="006E430F">
        <w:rPr>
          <w:rFonts w:ascii="Times New Roman" w:hAnsi="Times New Roman"/>
          <w:b/>
          <w:color w:val="000000" w:themeColor="text1"/>
          <w:spacing w:val="3"/>
          <w:sz w:val="24"/>
          <w:szCs w:val="24"/>
        </w:rPr>
        <w:t xml:space="preserve">Generic Medical </w:t>
      </w:r>
      <w:proofErr w:type="gramStart"/>
      <w:r w:rsidRPr="006E430F">
        <w:rPr>
          <w:rFonts w:ascii="Times New Roman" w:hAnsi="Times New Roman"/>
          <w:b/>
          <w:color w:val="000000" w:themeColor="text1"/>
          <w:spacing w:val="3"/>
          <w:sz w:val="24"/>
          <w:szCs w:val="24"/>
        </w:rPr>
        <w:t>Stores :</w:t>
      </w:r>
      <w:proofErr w:type="gramEnd"/>
      <w:r w:rsidR="00182E29" w:rsidRPr="006E430F">
        <w:rPr>
          <w:rFonts w:ascii="Times New Roman" w:hAnsi="Times New Roman"/>
          <w:b/>
          <w:color w:val="000000" w:themeColor="text1"/>
          <w:spacing w:val="3"/>
          <w:sz w:val="24"/>
          <w:szCs w:val="24"/>
        </w:rPr>
        <w:t xml:space="preserve"> </w:t>
      </w:r>
    </w:p>
    <w:p w:rsidR="00A109E3" w:rsidRDefault="00513475" w:rsidP="00917938">
      <w:pPr>
        <w:pStyle w:val="ListParagraph"/>
        <w:numPr>
          <w:ilvl w:val="0"/>
          <w:numId w:val="22"/>
        </w:numPr>
        <w:tabs>
          <w:tab w:val="decimal" w:pos="360"/>
          <w:tab w:val="decimal" w:pos="720"/>
        </w:tabs>
        <w:spacing w:before="180" w:line="276" w:lineRule="auto"/>
        <w:jc w:val="both"/>
        <w:rPr>
          <w:rFonts w:ascii="Times New Roman" w:hAnsi="Times New Roman"/>
          <w:color w:val="000000" w:themeColor="text1"/>
          <w:spacing w:val="3"/>
          <w:sz w:val="24"/>
          <w:szCs w:val="24"/>
        </w:rPr>
      </w:pPr>
      <w:r w:rsidRPr="009E7704">
        <w:rPr>
          <w:rFonts w:ascii="Times New Roman" w:hAnsi="Times New Roman"/>
          <w:color w:val="000000" w:themeColor="text1"/>
          <w:spacing w:val="3"/>
          <w:sz w:val="24"/>
          <w:szCs w:val="24"/>
        </w:rPr>
        <w:t>Detail</w:t>
      </w:r>
      <w:r>
        <w:rPr>
          <w:rFonts w:ascii="Times New Roman" w:hAnsi="Times New Roman"/>
          <w:color w:val="000000" w:themeColor="text1"/>
          <w:spacing w:val="3"/>
          <w:sz w:val="24"/>
          <w:szCs w:val="24"/>
        </w:rPr>
        <w:t>ed</w:t>
      </w:r>
      <w:r w:rsidR="00B9135E" w:rsidRPr="009E7704">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guidelines  and  district wise t</w:t>
      </w:r>
      <w:r w:rsidR="00B9135E" w:rsidRPr="009E7704">
        <w:rPr>
          <w:rFonts w:ascii="Times New Roman" w:hAnsi="Times New Roman"/>
          <w:color w:val="000000" w:themeColor="text1"/>
          <w:spacing w:val="3"/>
          <w:sz w:val="24"/>
          <w:szCs w:val="24"/>
        </w:rPr>
        <w:t xml:space="preserve">argets on Generic Medical stores  </w:t>
      </w:r>
    </w:p>
    <w:p w:rsidR="001127D7" w:rsidRPr="009E7704" w:rsidRDefault="00A109E3" w:rsidP="00917938">
      <w:pPr>
        <w:pStyle w:val="ListParagraph"/>
        <w:tabs>
          <w:tab w:val="decimal" w:pos="360"/>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proofErr w:type="gramStart"/>
      <w:r w:rsidR="00B9135E" w:rsidRPr="009E7704">
        <w:rPr>
          <w:rFonts w:ascii="Times New Roman" w:hAnsi="Times New Roman"/>
          <w:color w:val="000000" w:themeColor="text1"/>
          <w:spacing w:val="3"/>
          <w:sz w:val="24"/>
          <w:szCs w:val="24"/>
        </w:rPr>
        <w:t>were</w:t>
      </w:r>
      <w:proofErr w:type="gramEnd"/>
      <w:r w:rsidR="00B9135E" w:rsidRPr="009E7704">
        <w:rPr>
          <w:rFonts w:ascii="Times New Roman" w:hAnsi="Times New Roman"/>
          <w:color w:val="000000" w:themeColor="text1"/>
          <w:spacing w:val="3"/>
          <w:sz w:val="24"/>
          <w:szCs w:val="24"/>
        </w:rPr>
        <w:t xml:space="preserve"> co</w:t>
      </w:r>
      <w:r w:rsidR="00C40DD7" w:rsidRPr="009E7704">
        <w:rPr>
          <w:rFonts w:ascii="Times New Roman" w:hAnsi="Times New Roman"/>
          <w:color w:val="000000" w:themeColor="text1"/>
          <w:spacing w:val="3"/>
          <w:sz w:val="24"/>
          <w:szCs w:val="24"/>
        </w:rPr>
        <w:t>mmunicated to all the  PDs</w:t>
      </w:r>
      <w:r w:rsidR="00F31612" w:rsidRPr="009E7704">
        <w:rPr>
          <w:rFonts w:ascii="Times New Roman" w:hAnsi="Times New Roman"/>
          <w:color w:val="000000" w:themeColor="text1"/>
          <w:spacing w:val="3"/>
          <w:sz w:val="24"/>
          <w:szCs w:val="24"/>
        </w:rPr>
        <w:t>.</w:t>
      </w:r>
    </w:p>
    <w:p w:rsidR="00A109E3" w:rsidRDefault="00513475" w:rsidP="00917938">
      <w:pPr>
        <w:pStyle w:val="ListParagraph"/>
        <w:numPr>
          <w:ilvl w:val="0"/>
          <w:numId w:val="22"/>
        </w:numPr>
        <w:tabs>
          <w:tab w:val="decimal" w:pos="360"/>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Generic Medical stores have</w:t>
      </w:r>
      <w:r w:rsidR="00C40DD7" w:rsidRPr="009E7704">
        <w:rPr>
          <w:rFonts w:ascii="Times New Roman" w:hAnsi="Times New Roman"/>
          <w:color w:val="000000" w:themeColor="text1"/>
          <w:spacing w:val="3"/>
          <w:sz w:val="24"/>
          <w:szCs w:val="24"/>
        </w:rPr>
        <w:t xml:space="preserve"> to be grounded one per each</w:t>
      </w:r>
      <w:r w:rsidR="00A60536">
        <w:rPr>
          <w:rFonts w:ascii="Times New Roman" w:hAnsi="Times New Roman"/>
          <w:color w:val="000000" w:themeColor="text1"/>
          <w:spacing w:val="3"/>
          <w:sz w:val="24"/>
          <w:szCs w:val="24"/>
        </w:rPr>
        <w:t xml:space="preserve"> ULB and 2 to 3</w:t>
      </w:r>
      <w:r>
        <w:rPr>
          <w:rFonts w:ascii="Times New Roman" w:hAnsi="Times New Roman"/>
          <w:color w:val="000000" w:themeColor="text1"/>
          <w:spacing w:val="3"/>
          <w:sz w:val="24"/>
          <w:szCs w:val="24"/>
        </w:rPr>
        <w:t xml:space="preserve"> in  </w:t>
      </w:r>
      <w:r w:rsidR="00C40DD7" w:rsidRPr="009E7704">
        <w:rPr>
          <w:rFonts w:ascii="Times New Roman" w:hAnsi="Times New Roman"/>
          <w:color w:val="000000" w:themeColor="text1"/>
          <w:spacing w:val="3"/>
          <w:sz w:val="24"/>
          <w:szCs w:val="24"/>
        </w:rPr>
        <w:t xml:space="preserve"> </w:t>
      </w:r>
    </w:p>
    <w:p w:rsidR="00C40DD7" w:rsidRDefault="00A53780" w:rsidP="00917938">
      <w:pPr>
        <w:pStyle w:val="ListParagraph"/>
        <w:tabs>
          <w:tab w:val="decimal" w:pos="360"/>
          <w:tab w:val="decimal" w:pos="720"/>
        </w:tabs>
        <w:spacing w:before="180" w:line="276"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r w:rsidR="00513475">
        <w:rPr>
          <w:rFonts w:ascii="Times New Roman" w:hAnsi="Times New Roman"/>
          <w:color w:val="000000" w:themeColor="text1"/>
          <w:spacing w:val="3"/>
          <w:sz w:val="24"/>
          <w:szCs w:val="24"/>
        </w:rPr>
        <w:t>Corporations by 15</w:t>
      </w:r>
      <w:r w:rsidR="00513475" w:rsidRPr="00513475">
        <w:rPr>
          <w:rFonts w:ascii="Times New Roman" w:hAnsi="Times New Roman"/>
          <w:color w:val="000000" w:themeColor="text1"/>
          <w:spacing w:val="3"/>
          <w:sz w:val="24"/>
          <w:szCs w:val="24"/>
          <w:vertAlign w:val="superscript"/>
        </w:rPr>
        <w:t>th</w:t>
      </w:r>
      <w:r w:rsidR="00513475">
        <w:rPr>
          <w:rFonts w:ascii="Times New Roman" w:hAnsi="Times New Roman"/>
          <w:color w:val="000000" w:themeColor="text1"/>
          <w:spacing w:val="3"/>
          <w:sz w:val="24"/>
          <w:szCs w:val="24"/>
        </w:rPr>
        <w:t xml:space="preserve"> </w:t>
      </w:r>
      <w:proofErr w:type="gramStart"/>
      <w:r w:rsidR="00513475">
        <w:rPr>
          <w:rFonts w:ascii="Times New Roman" w:hAnsi="Times New Roman"/>
          <w:color w:val="000000" w:themeColor="text1"/>
          <w:spacing w:val="3"/>
          <w:sz w:val="24"/>
          <w:szCs w:val="24"/>
        </w:rPr>
        <w:t>september’2015</w:t>
      </w:r>
      <w:proofErr w:type="gramEnd"/>
      <w:r w:rsidR="00513475">
        <w:rPr>
          <w:rFonts w:ascii="Times New Roman" w:hAnsi="Times New Roman"/>
          <w:color w:val="000000" w:themeColor="text1"/>
          <w:spacing w:val="3"/>
          <w:sz w:val="24"/>
          <w:szCs w:val="24"/>
        </w:rPr>
        <w:t>.</w:t>
      </w:r>
    </w:p>
    <w:p w:rsidR="00917938" w:rsidRPr="009E7704" w:rsidRDefault="00917938" w:rsidP="00917938">
      <w:pPr>
        <w:pStyle w:val="ListParagraph"/>
        <w:tabs>
          <w:tab w:val="decimal" w:pos="360"/>
          <w:tab w:val="decimal" w:pos="720"/>
        </w:tabs>
        <w:spacing w:before="180" w:line="276" w:lineRule="auto"/>
        <w:jc w:val="both"/>
        <w:rPr>
          <w:rFonts w:ascii="Times New Roman" w:hAnsi="Times New Roman"/>
          <w:color w:val="000000" w:themeColor="text1"/>
          <w:spacing w:val="3"/>
          <w:sz w:val="24"/>
          <w:szCs w:val="24"/>
        </w:rPr>
      </w:pPr>
    </w:p>
    <w:p w:rsidR="004C6DB7" w:rsidRDefault="004C6DB7" w:rsidP="00BC7B71">
      <w:pPr>
        <w:tabs>
          <w:tab w:val="decimal" w:pos="360"/>
        </w:tabs>
        <w:spacing w:before="252" w:line="360" w:lineRule="auto"/>
        <w:jc w:val="both"/>
        <w:rPr>
          <w:rFonts w:ascii="Times New Roman" w:hAnsi="Times New Roman"/>
          <w:b/>
          <w:color w:val="000000" w:themeColor="text1"/>
          <w:spacing w:val="5"/>
          <w:sz w:val="24"/>
          <w:szCs w:val="24"/>
        </w:rPr>
      </w:pPr>
    </w:p>
    <w:p w:rsidR="00AF1001" w:rsidRDefault="00020CD2" w:rsidP="00BC7B71">
      <w:pPr>
        <w:tabs>
          <w:tab w:val="decimal" w:pos="360"/>
        </w:tabs>
        <w:spacing w:before="252" w:line="360" w:lineRule="auto"/>
        <w:jc w:val="both"/>
        <w:rPr>
          <w:rFonts w:ascii="Times New Roman" w:hAnsi="Times New Roman"/>
          <w:b/>
          <w:color w:val="000000" w:themeColor="text1"/>
          <w:spacing w:val="5"/>
          <w:sz w:val="28"/>
          <w:szCs w:val="28"/>
        </w:rPr>
      </w:pPr>
      <w:r w:rsidRPr="004C6DB7">
        <w:rPr>
          <w:rFonts w:ascii="Times New Roman" w:hAnsi="Times New Roman"/>
          <w:b/>
          <w:color w:val="000000" w:themeColor="text1"/>
          <w:spacing w:val="5"/>
          <w:sz w:val="28"/>
          <w:szCs w:val="28"/>
        </w:rPr>
        <w:t>EST&amp;P:</w:t>
      </w:r>
    </w:p>
    <w:p w:rsidR="004C6DB7" w:rsidRPr="004C6DB7" w:rsidRDefault="004C6DB7" w:rsidP="00BC7B71">
      <w:pPr>
        <w:tabs>
          <w:tab w:val="decimal" w:pos="360"/>
        </w:tabs>
        <w:spacing w:before="252" w:line="360" w:lineRule="auto"/>
        <w:jc w:val="both"/>
        <w:rPr>
          <w:rFonts w:ascii="Times New Roman" w:hAnsi="Times New Roman"/>
          <w:b/>
          <w:color w:val="000000" w:themeColor="text1"/>
          <w:spacing w:val="5"/>
          <w:sz w:val="2"/>
          <w:szCs w:val="28"/>
        </w:rPr>
      </w:pPr>
    </w:p>
    <w:p w:rsidR="00D917EA" w:rsidRDefault="00D917EA" w:rsidP="00BC7B71">
      <w:pPr>
        <w:jc w:val="both"/>
        <w:rPr>
          <w:rFonts w:ascii="Times New Roman" w:hAnsi="Times New Roman"/>
          <w:b/>
          <w:sz w:val="24"/>
          <w:szCs w:val="24"/>
          <w:u w:val="single"/>
        </w:rPr>
      </w:pPr>
      <w:r>
        <w:rPr>
          <w:rFonts w:ascii="Times New Roman" w:hAnsi="Times New Roman"/>
          <w:b/>
          <w:sz w:val="24"/>
          <w:szCs w:val="24"/>
          <w:u w:val="single"/>
        </w:rPr>
        <w:t>2014-15:</w:t>
      </w:r>
    </w:p>
    <w:p w:rsidR="004C6DB7" w:rsidRDefault="004C6DB7" w:rsidP="00BC7B71">
      <w:pPr>
        <w:jc w:val="both"/>
        <w:rPr>
          <w:rFonts w:ascii="Times New Roman" w:hAnsi="Times New Roman"/>
          <w:b/>
          <w:sz w:val="24"/>
          <w:szCs w:val="24"/>
          <w:u w:val="single"/>
        </w:rPr>
      </w:pPr>
    </w:p>
    <w:p w:rsidR="00D917EA" w:rsidRDefault="00D917EA" w:rsidP="00BC7B71">
      <w:pPr>
        <w:pStyle w:val="ListParagraph"/>
        <w:numPr>
          <w:ilvl w:val="0"/>
          <w:numId w:val="18"/>
        </w:numPr>
        <w:spacing w:after="200" w:line="360" w:lineRule="auto"/>
        <w:ind w:left="720"/>
        <w:jc w:val="both"/>
        <w:rPr>
          <w:rFonts w:ascii="Times New Roman" w:hAnsi="Times New Roman"/>
          <w:sz w:val="24"/>
          <w:szCs w:val="24"/>
        </w:rPr>
      </w:pPr>
      <w:r>
        <w:rPr>
          <w:rFonts w:ascii="Times New Roman" w:hAnsi="Times New Roman"/>
          <w:sz w:val="24"/>
          <w:szCs w:val="24"/>
        </w:rPr>
        <w:t xml:space="preserve">Batches of the placed candidates are being allocated through online to the MEPMA functionaries for verification on every Tuesday and the DMCs should ensure verification and uploading the placement status in the web portal within a week. </w:t>
      </w:r>
    </w:p>
    <w:p w:rsidR="00D917EA" w:rsidRPr="009E58C5" w:rsidRDefault="00D917EA" w:rsidP="00BC7B71">
      <w:pPr>
        <w:pStyle w:val="ListParagraph"/>
        <w:numPr>
          <w:ilvl w:val="0"/>
          <w:numId w:val="18"/>
        </w:numPr>
        <w:spacing w:after="200" w:line="360" w:lineRule="auto"/>
        <w:ind w:left="720"/>
        <w:jc w:val="both"/>
        <w:rPr>
          <w:rFonts w:ascii="Times New Roman" w:hAnsi="Times New Roman"/>
          <w:b/>
          <w:sz w:val="24"/>
          <w:szCs w:val="24"/>
          <w:u w:val="single"/>
        </w:rPr>
      </w:pPr>
      <w:r>
        <w:rPr>
          <w:rFonts w:ascii="Times New Roman" w:hAnsi="Times New Roman"/>
          <w:sz w:val="24"/>
          <w:szCs w:val="24"/>
        </w:rPr>
        <w:t xml:space="preserve">Pending </w:t>
      </w:r>
      <w:r w:rsidRPr="009E58C5">
        <w:rPr>
          <w:rFonts w:ascii="Times New Roman" w:hAnsi="Times New Roman"/>
          <w:sz w:val="24"/>
          <w:szCs w:val="24"/>
        </w:rPr>
        <w:t>payments of 1</w:t>
      </w:r>
      <w:r w:rsidRPr="009E58C5">
        <w:rPr>
          <w:rFonts w:ascii="Times New Roman" w:hAnsi="Times New Roman"/>
          <w:sz w:val="24"/>
          <w:szCs w:val="24"/>
          <w:vertAlign w:val="superscript"/>
        </w:rPr>
        <w:t>st</w:t>
      </w:r>
      <w:r w:rsidRPr="009E58C5">
        <w:rPr>
          <w:rFonts w:ascii="Times New Roman" w:hAnsi="Times New Roman"/>
          <w:sz w:val="24"/>
          <w:szCs w:val="24"/>
        </w:rPr>
        <w:t xml:space="preserve"> and 2</w:t>
      </w:r>
      <w:r w:rsidRPr="009E58C5">
        <w:rPr>
          <w:rFonts w:ascii="Times New Roman" w:hAnsi="Times New Roman"/>
          <w:sz w:val="24"/>
          <w:szCs w:val="24"/>
          <w:vertAlign w:val="superscript"/>
        </w:rPr>
        <w:t>nd</w:t>
      </w:r>
      <w:r w:rsidRPr="009E58C5">
        <w:rPr>
          <w:rFonts w:ascii="Times New Roman" w:hAnsi="Times New Roman"/>
          <w:sz w:val="24"/>
          <w:szCs w:val="24"/>
        </w:rPr>
        <w:t xml:space="preserve"> installments sh</w:t>
      </w:r>
      <w:r>
        <w:rPr>
          <w:rFonts w:ascii="Times New Roman" w:hAnsi="Times New Roman"/>
          <w:sz w:val="24"/>
          <w:szCs w:val="24"/>
        </w:rPr>
        <w:t xml:space="preserve">ould </w:t>
      </w:r>
      <w:r w:rsidRPr="009E58C5">
        <w:rPr>
          <w:rFonts w:ascii="Times New Roman" w:hAnsi="Times New Roman"/>
          <w:sz w:val="24"/>
          <w:szCs w:val="24"/>
        </w:rPr>
        <w:t>be c</w:t>
      </w:r>
      <w:r>
        <w:rPr>
          <w:rFonts w:ascii="Times New Roman" w:hAnsi="Times New Roman"/>
          <w:sz w:val="24"/>
          <w:szCs w:val="24"/>
        </w:rPr>
        <w:t>l</w:t>
      </w:r>
      <w:r w:rsidRPr="009E58C5">
        <w:rPr>
          <w:rFonts w:ascii="Times New Roman" w:hAnsi="Times New Roman"/>
          <w:sz w:val="24"/>
          <w:szCs w:val="24"/>
        </w:rPr>
        <w:t>eared</w:t>
      </w:r>
      <w:r w:rsidR="00EF0870">
        <w:rPr>
          <w:rFonts w:ascii="Times New Roman" w:hAnsi="Times New Roman"/>
          <w:sz w:val="24"/>
          <w:szCs w:val="24"/>
        </w:rPr>
        <w:t xml:space="preserve"> as per </w:t>
      </w:r>
      <w:proofErr w:type="gramStart"/>
      <w:r w:rsidR="00EF0870">
        <w:rPr>
          <w:rFonts w:ascii="Times New Roman" w:hAnsi="Times New Roman"/>
          <w:sz w:val="24"/>
          <w:szCs w:val="24"/>
        </w:rPr>
        <w:t xml:space="preserve">the </w:t>
      </w:r>
      <w:r w:rsidRPr="009E58C5">
        <w:rPr>
          <w:rFonts w:ascii="Times New Roman" w:hAnsi="Times New Roman"/>
          <w:sz w:val="24"/>
          <w:szCs w:val="24"/>
        </w:rPr>
        <w:t xml:space="preserve"> guidelines</w:t>
      </w:r>
      <w:proofErr w:type="gramEnd"/>
      <w:r w:rsidR="00EF0870">
        <w:rPr>
          <w:rFonts w:ascii="Times New Roman" w:hAnsi="Times New Roman"/>
          <w:sz w:val="24"/>
          <w:szCs w:val="24"/>
        </w:rPr>
        <w:t xml:space="preserve"> issues earlier</w:t>
      </w:r>
      <w:r>
        <w:rPr>
          <w:rFonts w:ascii="Times New Roman" w:hAnsi="Times New Roman"/>
          <w:sz w:val="24"/>
          <w:szCs w:val="24"/>
        </w:rPr>
        <w:t>.</w:t>
      </w:r>
      <w:r w:rsidRPr="009E58C5">
        <w:rPr>
          <w:rFonts w:ascii="Times New Roman" w:hAnsi="Times New Roman"/>
          <w:sz w:val="24"/>
          <w:szCs w:val="24"/>
        </w:rPr>
        <w:t xml:space="preserve"> </w:t>
      </w:r>
    </w:p>
    <w:p w:rsidR="00D917EA" w:rsidRPr="00980061" w:rsidRDefault="00D917EA" w:rsidP="00BC7B71">
      <w:pPr>
        <w:pStyle w:val="ListParagraph"/>
        <w:numPr>
          <w:ilvl w:val="0"/>
          <w:numId w:val="18"/>
        </w:numPr>
        <w:spacing w:after="200" w:line="360" w:lineRule="auto"/>
        <w:ind w:left="720"/>
        <w:jc w:val="both"/>
        <w:rPr>
          <w:rFonts w:ascii="Times New Roman" w:hAnsi="Times New Roman"/>
          <w:b/>
          <w:sz w:val="24"/>
          <w:szCs w:val="24"/>
          <w:u w:val="single"/>
        </w:rPr>
      </w:pPr>
      <w:r>
        <w:rPr>
          <w:rFonts w:ascii="Times New Roman" w:hAnsi="Times New Roman"/>
          <w:sz w:val="24"/>
          <w:szCs w:val="24"/>
        </w:rPr>
        <w:t>DMCs shall monitor with the certificate agencies and ensure completion of assessment of all the trained candidates and issue of certificates.</w:t>
      </w:r>
    </w:p>
    <w:p w:rsidR="00D917EA" w:rsidRPr="00980061" w:rsidRDefault="00D917EA" w:rsidP="00BC7B71">
      <w:pPr>
        <w:pStyle w:val="ListParagraph"/>
        <w:numPr>
          <w:ilvl w:val="0"/>
          <w:numId w:val="18"/>
        </w:numPr>
        <w:spacing w:after="200" w:line="360" w:lineRule="auto"/>
        <w:ind w:left="720"/>
        <w:jc w:val="both"/>
        <w:rPr>
          <w:rFonts w:ascii="Times New Roman" w:hAnsi="Times New Roman"/>
          <w:b/>
          <w:sz w:val="24"/>
          <w:szCs w:val="24"/>
          <w:u w:val="single"/>
        </w:rPr>
      </w:pPr>
      <w:r>
        <w:rPr>
          <w:rFonts w:ascii="Times New Roman" w:hAnsi="Times New Roman"/>
          <w:sz w:val="24"/>
          <w:szCs w:val="24"/>
        </w:rPr>
        <w:t>DMC should ensure placement of the trained candidates through STPs as per EST&amp;P guidelines.</w:t>
      </w:r>
    </w:p>
    <w:p w:rsidR="00D917EA" w:rsidRPr="009E58C5" w:rsidRDefault="00D917EA" w:rsidP="00BC7B71">
      <w:pPr>
        <w:pStyle w:val="ListParagraph"/>
        <w:ind w:left="1080"/>
        <w:jc w:val="both"/>
        <w:rPr>
          <w:rFonts w:ascii="Times New Roman" w:hAnsi="Times New Roman"/>
          <w:b/>
          <w:sz w:val="24"/>
          <w:szCs w:val="24"/>
          <w:u w:val="single"/>
        </w:rPr>
      </w:pPr>
      <w:r>
        <w:rPr>
          <w:rFonts w:ascii="Times New Roman" w:hAnsi="Times New Roman"/>
          <w:sz w:val="24"/>
          <w:szCs w:val="24"/>
        </w:rPr>
        <w:t xml:space="preserve"> </w:t>
      </w:r>
    </w:p>
    <w:p w:rsidR="00D917EA" w:rsidRDefault="00D917EA" w:rsidP="00BC7B71">
      <w:pPr>
        <w:jc w:val="both"/>
        <w:rPr>
          <w:rFonts w:ascii="Times New Roman" w:hAnsi="Times New Roman"/>
          <w:b/>
          <w:sz w:val="24"/>
          <w:szCs w:val="24"/>
          <w:u w:val="single"/>
        </w:rPr>
      </w:pPr>
      <w:r>
        <w:rPr>
          <w:rFonts w:ascii="Times New Roman" w:hAnsi="Times New Roman"/>
          <w:b/>
          <w:sz w:val="24"/>
          <w:szCs w:val="24"/>
          <w:u w:val="single"/>
        </w:rPr>
        <w:t>2015-16:</w:t>
      </w:r>
    </w:p>
    <w:p w:rsidR="004C6DB7" w:rsidRPr="00831525" w:rsidRDefault="004C6DB7" w:rsidP="00BC7B71">
      <w:pPr>
        <w:jc w:val="both"/>
        <w:rPr>
          <w:rFonts w:ascii="Times New Roman" w:hAnsi="Times New Roman"/>
          <w:b/>
          <w:sz w:val="24"/>
          <w:szCs w:val="24"/>
          <w:u w:val="single"/>
        </w:rPr>
      </w:pPr>
    </w:p>
    <w:p w:rsidR="00D917EA" w:rsidRPr="00831525"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 xml:space="preserve">Instructed all the DMCs </w:t>
      </w:r>
      <w:r>
        <w:rPr>
          <w:rFonts w:ascii="Times New Roman" w:hAnsi="Times New Roman"/>
          <w:sz w:val="24"/>
          <w:szCs w:val="24"/>
        </w:rPr>
        <w:t xml:space="preserve">to </w:t>
      </w:r>
      <w:r w:rsidRPr="00831525">
        <w:rPr>
          <w:rFonts w:ascii="Times New Roman" w:hAnsi="Times New Roman"/>
          <w:sz w:val="24"/>
          <w:szCs w:val="24"/>
        </w:rPr>
        <w:t>follow the instructions issue</w:t>
      </w:r>
      <w:r>
        <w:rPr>
          <w:rFonts w:ascii="Times New Roman" w:hAnsi="Times New Roman"/>
          <w:sz w:val="24"/>
          <w:szCs w:val="24"/>
        </w:rPr>
        <w:t xml:space="preserve">d vide </w:t>
      </w:r>
      <w:r w:rsidRPr="00831525">
        <w:rPr>
          <w:rFonts w:ascii="Times New Roman" w:hAnsi="Times New Roman"/>
          <w:sz w:val="24"/>
          <w:szCs w:val="24"/>
        </w:rPr>
        <w:t xml:space="preserve">letter dated: 07-08-2015 and circular dated: 10-08-2015 and expedite the process </w:t>
      </w:r>
      <w:r>
        <w:rPr>
          <w:rFonts w:ascii="Times New Roman" w:hAnsi="Times New Roman"/>
          <w:sz w:val="24"/>
          <w:szCs w:val="24"/>
        </w:rPr>
        <w:t>of</w:t>
      </w:r>
      <w:r w:rsidRPr="00831525">
        <w:rPr>
          <w:rFonts w:ascii="Times New Roman" w:hAnsi="Times New Roman"/>
          <w:sz w:val="24"/>
          <w:szCs w:val="24"/>
        </w:rPr>
        <w:t xml:space="preserve"> implementation of EST&amp;P 2015-16.</w:t>
      </w:r>
    </w:p>
    <w:p w:rsidR="00D917EA"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Constitution of training centre verification teams sh</w:t>
      </w:r>
      <w:r>
        <w:rPr>
          <w:rFonts w:ascii="Times New Roman" w:hAnsi="Times New Roman"/>
          <w:sz w:val="24"/>
          <w:szCs w:val="24"/>
        </w:rPr>
        <w:t xml:space="preserve">ould </w:t>
      </w:r>
      <w:r w:rsidRPr="00831525">
        <w:rPr>
          <w:rFonts w:ascii="Times New Roman" w:hAnsi="Times New Roman"/>
          <w:sz w:val="24"/>
          <w:szCs w:val="24"/>
        </w:rPr>
        <w:t xml:space="preserve">be completed by 20-08-2015 and inspection of training </w:t>
      </w:r>
      <w:r w:rsidR="002763FC" w:rsidRPr="00831525">
        <w:rPr>
          <w:rFonts w:ascii="Times New Roman" w:hAnsi="Times New Roman"/>
          <w:sz w:val="24"/>
          <w:szCs w:val="24"/>
        </w:rPr>
        <w:t>centers</w:t>
      </w:r>
      <w:r w:rsidRPr="00831525">
        <w:rPr>
          <w:rFonts w:ascii="Times New Roman" w:hAnsi="Times New Roman"/>
          <w:sz w:val="24"/>
          <w:szCs w:val="24"/>
        </w:rPr>
        <w:t xml:space="preserve"> sh</w:t>
      </w:r>
      <w:r>
        <w:rPr>
          <w:rFonts w:ascii="Times New Roman" w:hAnsi="Times New Roman"/>
          <w:sz w:val="24"/>
          <w:szCs w:val="24"/>
        </w:rPr>
        <w:t xml:space="preserve">ould </w:t>
      </w:r>
      <w:r w:rsidRPr="00831525">
        <w:rPr>
          <w:rFonts w:ascii="Times New Roman" w:hAnsi="Times New Roman"/>
          <w:sz w:val="24"/>
          <w:szCs w:val="24"/>
        </w:rPr>
        <w:t>be completed by 24-08-2015</w:t>
      </w:r>
      <w:r>
        <w:rPr>
          <w:rFonts w:ascii="Times New Roman" w:hAnsi="Times New Roman"/>
          <w:sz w:val="24"/>
          <w:szCs w:val="24"/>
        </w:rPr>
        <w:t xml:space="preserve"> without fail</w:t>
      </w:r>
      <w:r w:rsidRPr="00831525">
        <w:rPr>
          <w:rFonts w:ascii="Times New Roman" w:hAnsi="Times New Roman"/>
          <w:sz w:val="24"/>
          <w:szCs w:val="24"/>
        </w:rPr>
        <w:t>.</w:t>
      </w:r>
    </w:p>
    <w:p w:rsidR="00D917EA" w:rsidRPr="00831525"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Beneficiaries registered in online portal sh</w:t>
      </w:r>
      <w:r>
        <w:rPr>
          <w:rFonts w:ascii="Times New Roman" w:hAnsi="Times New Roman"/>
          <w:sz w:val="24"/>
          <w:szCs w:val="24"/>
        </w:rPr>
        <w:t xml:space="preserve">ould </w:t>
      </w:r>
      <w:r w:rsidRPr="00831525">
        <w:rPr>
          <w:rFonts w:ascii="Times New Roman" w:hAnsi="Times New Roman"/>
          <w:sz w:val="24"/>
          <w:szCs w:val="24"/>
        </w:rPr>
        <w:t xml:space="preserve">be verified and </w:t>
      </w:r>
      <w:r>
        <w:rPr>
          <w:rFonts w:ascii="Times New Roman" w:hAnsi="Times New Roman"/>
          <w:sz w:val="24"/>
          <w:szCs w:val="24"/>
        </w:rPr>
        <w:t xml:space="preserve">list out the </w:t>
      </w:r>
      <w:r w:rsidRPr="00831525">
        <w:rPr>
          <w:rFonts w:ascii="Times New Roman" w:hAnsi="Times New Roman"/>
          <w:sz w:val="24"/>
          <w:szCs w:val="24"/>
        </w:rPr>
        <w:t xml:space="preserve">eligible candidates </w:t>
      </w:r>
      <w:r>
        <w:rPr>
          <w:rFonts w:ascii="Times New Roman" w:hAnsi="Times New Roman"/>
          <w:sz w:val="24"/>
          <w:szCs w:val="24"/>
        </w:rPr>
        <w:t xml:space="preserve">for </w:t>
      </w:r>
      <w:r w:rsidRPr="00831525">
        <w:rPr>
          <w:rFonts w:ascii="Times New Roman" w:hAnsi="Times New Roman"/>
          <w:sz w:val="24"/>
          <w:szCs w:val="24"/>
        </w:rPr>
        <w:t>providing trainings under EST&amp;P during 2015-16.</w:t>
      </w:r>
    </w:p>
    <w:p w:rsidR="00D917EA" w:rsidRPr="00831525"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Trainings sh</w:t>
      </w:r>
      <w:r>
        <w:rPr>
          <w:rFonts w:ascii="Times New Roman" w:hAnsi="Times New Roman"/>
          <w:sz w:val="24"/>
          <w:szCs w:val="24"/>
        </w:rPr>
        <w:t xml:space="preserve">ould </w:t>
      </w:r>
      <w:r w:rsidRPr="00831525">
        <w:rPr>
          <w:rFonts w:ascii="Times New Roman" w:hAnsi="Times New Roman"/>
          <w:sz w:val="24"/>
          <w:szCs w:val="24"/>
        </w:rPr>
        <w:t>be started in all ULBs from 01-09-2015 and ensure complet</w:t>
      </w:r>
      <w:r>
        <w:rPr>
          <w:rFonts w:ascii="Times New Roman" w:hAnsi="Times New Roman"/>
          <w:sz w:val="24"/>
          <w:szCs w:val="24"/>
        </w:rPr>
        <w:t xml:space="preserve">ion of </w:t>
      </w:r>
      <w:r w:rsidRPr="00831525">
        <w:rPr>
          <w:rFonts w:ascii="Times New Roman" w:hAnsi="Times New Roman"/>
          <w:sz w:val="24"/>
          <w:szCs w:val="24"/>
        </w:rPr>
        <w:t>the preparatory activities by 31-08-2015.</w:t>
      </w:r>
    </w:p>
    <w:p w:rsidR="00D917EA" w:rsidRPr="00831525"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It is proposed to permit the Project Directors to incur expenditure not exceeding Rs.10,000/- for printing of applications, pamphlets etc. including conducting beneficiar</w:t>
      </w:r>
      <w:r>
        <w:rPr>
          <w:rFonts w:ascii="Times New Roman" w:hAnsi="Times New Roman"/>
          <w:sz w:val="24"/>
          <w:szCs w:val="24"/>
        </w:rPr>
        <w:t xml:space="preserve">y </w:t>
      </w:r>
      <w:r w:rsidRPr="00831525">
        <w:rPr>
          <w:rFonts w:ascii="Times New Roman" w:hAnsi="Times New Roman"/>
          <w:sz w:val="24"/>
          <w:szCs w:val="24"/>
        </w:rPr>
        <w:t>identification camps from IEC component of NULM.</w:t>
      </w:r>
      <w:r w:rsidR="00EF0870">
        <w:rPr>
          <w:rFonts w:ascii="Times New Roman" w:hAnsi="Times New Roman"/>
          <w:sz w:val="24"/>
          <w:szCs w:val="24"/>
        </w:rPr>
        <w:t>The pamphlet should be contained with course name,duration,eligibility,age,location,self/wage employment, average salary, contact no .</w:t>
      </w:r>
    </w:p>
    <w:p w:rsidR="00D917EA" w:rsidRPr="00831525"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 xml:space="preserve">It is proposed to permit the Project Directors to hire one vehicle for a period of 10 days to enable the verification team for inspecting training </w:t>
      </w:r>
      <w:r w:rsidR="00EF0870" w:rsidRPr="00831525">
        <w:rPr>
          <w:rFonts w:ascii="Times New Roman" w:hAnsi="Times New Roman"/>
          <w:sz w:val="24"/>
          <w:szCs w:val="24"/>
        </w:rPr>
        <w:t>centers</w:t>
      </w:r>
      <w:r w:rsidRPr="00831525">
        <w:rPr>
          <w:rFonts w:ascii="Times New Roman" w:hAnsi="Times New Roman"/>
          <w:sz w:val="24"/>
          <w:szCs w:val="24"/>
        </w:rPr>
        <w:t xml:space="preserve"> before start</w:t>
      </w:r>
      <w:r>
        <w:rPr>
          <w:rFonts w:ascii="Times New Roman" w:hAnsi="Times New Roman"/>
          <w:sz w:val="24"/>
          <w:szCs w:val="24"/>
        </w:rPr>
        <w:t xml:space="preserve">ing </w:t>
      </w:r>
      <w:r w:rsidR="00EF0870">
        <w:rPr>
          <w:rFonts w:ascii="Times New Roman" w:hAnsi="Times New Roman"/>
          <w:sz w:val="24"/>
          <w:szCs w:val="24"/>
        </w:rPr>
        <w:t xml:space="preserve">the trainings where ever necessary. </w:t>
      </w:r>
    </w:p>
    <w:p w:rsidR="00D917EA" w:rsidRDefault="00D917EA" w:rsidP="00BC7B71">
      <w:pPr>
        <w:pStyle w:val="ListParagraph"/>
        <w:numPr>
          <w:ilvl w:val="0"/>
          <w:numId w:val="18"/>
        </w:numPr>
        <w:spacing w:after="200" w:line="360" w:lineRule="auto"/>
        <w:ind w:left="720"/>
        <w:jc w:val="both"/>
        <w:rPr>
          <w:rFonts w:ascii="Times New Roman" w:hAnsi="Times New Roman"/>
          <w:sz w:val="24"/>
          <w:szCs w:val="24"/>
        </w:rPr>
      </w:pPr>
      <w:r w:rsidRPr="00831525">
        <w:rPr>
          <w:rFonts w:ascii="Times New Roman" w:hAnsi="Times New Roman"/>
          <w:sz w:val="24"/>
          <w:szCs w:val="24"/>
        </w:rPr>
        <w:t>The DPMUs sh</w:t>
      </w:r>
      <w:r>
        <w:rPr>
          <w:rFonts w:ascii="Times New Roman" w:hAnsi="Times New Roman"/>
          <w:sz w:val="24"/>
          <w:szCs w:val="24"/>
        </w:rPr>
        <w:t xml:space="preserve">ould </w:t>
      </w:r>
      <w:r w:rsidRPr="00831525">
        <w:rPr>
          <w:rFonts w:ascii="Times New Roman" w:hAnsi="Times New Roman"/>
          <w:sz w:val="24"/>
          <w:szCs w:val="24"/>
        </w:rPr>
        <w:t>not change any course approved by PAC for conducting trainings without obtaining permission from the head office.</w:t>
      </w:r>
    </w:p>
    <w:p w:rsidR="00EE0785" w:rsidRPr="00EE0785" w:rsidRDefault="00EE0785" w:rsidP="00EE0785">
      <w:pPr>
        <w:tabs>
          <w:tab w:val="decimal" w:pos="360"/>
        </w:tabs>
        <w:spacing w:line="360" w:lineRule="auto"/>
        <w:jc w:val="both"/>
        <w:rPr>
          <w:rFonts w:ascii="Times New Roman" w:hAnsi="Times New Roman"/>
          <w:b/>
          <w:color w:val="000000" w:themeColor="text1"/>
          <w:spacing w:val="5"/>
          <w:sz w:val="24"/>
          <w:szCs w:val="24"/>
        </w:rPr>
      </w:pPr>
      <w:r w:rsidRPr="00EE0785">
        <w:rPr>
          <w:rFonts w:ascii="Times New Roman" w:hAnsi="Times New Roman"/>
          <w:b/>
          <w:color w:val="000000" w:themeColor="text1"/>
          <w:spacing w:val="5"/>
          <w:sz w:val="24"/>
          <w:szCs w:val="24"/>
        </w:rPr>
        <w:t>Uploading of SEP&amp;ESTP data on NULM portal:-</w:t>
      </w:r>
    </w:p>
    <w:p w:rsidR="00EE0785" w:rsidRPr="00EE0785" w:rsidRDefault="00EE0785" w:rsidP="00EE0785">
      <w:pPr>
        <w:pStyle w:val="ListParagraph"/>
        <w:numPr>
          <w:ilvl w:val="0"/>
          <w:numId w:val="23"/>
        </w:numPr>
        <w:tabs>
          <w:tab w:val="decimal" w:pos="360"/>
        </w:tabs>
        <w:spacing w:line="360" w:lineRule="auto"/>
        <w:jc w:val="both"/>
        <w:rPr>
          <w:rFonts w:ascii="Times New Roman" w:hAnsi="Times New Roman"/>
          <w:color w:val="000000" w:themeColor="text1"/>
          <w:spacing w:val="5"/>
          <w:sz w:val="24"/>
          <w:szCs w:val="24"/>
        </w:rPr>
      </w:pPr>
      <w:r w:rsidRPr="00EE0785">
        <w:rPr>
          <w:rFonts w:ascii="Times New Roman" w:hAnsi="Times New Roman"/>
          <w:color w:val="000000" w:themeColor="text1"/>
          <w:spacing w:val="5"/>
          <w:sz w:val="24"/>
          <w:szCs w:val="24"/>
        </w:rPr>
        <w:t>All the DMCs should ensure uploading of SEP&amp;ESTP data for the years 2014-15 and 2015-16</w:t>
      </w:r>
      <w:r w:rsidR="00A60536">
        <w:rPr>
          <w:rFonts w:ascii="Times New Roman" w:hAnsi="Times New Roman"/>
          <w:color w:val="000000" w:themeColor="text1"/>
          <w:spacing w:val="5"/>
          <w:sz w:val="24"/>
          <w:szCs w:val="24"/>
        </w:rPr>
        <w:t xml:space="preserve"> </w:t>
      </w:r>
      <w:r w:rsidRPr="00EE0785">
        <w:rPr>
          <w:rFonts w:ascii="Times New Roman" w:hAnsi="Times New Roman"/>
          <w:color w:val="000000" w:themeColor="text1"/>
          <w:spacing w:val="5"/>
          <w:sz w:val="24"/>
          <w:szCs w:val="24"/>
        </w:rPr>
        <w:t>in NULM portal.</w:t>
      </w:r>
    </w:p>
    <w:p w:rsidR="00EE0785" w:rsidRPr="00EE0785" w:rsidRDefault="00EE0785" w:rsidP="00EE0785">
      <w:pPr>
        <w:spacing w:after="200" w:line="360" w:lineRule="auto"/>
        <w:jc w:val="both"/>
        <w:rPr>
          <w:rFonts w:ascii="Times New Roman" w:hAnsi="Times New Roman"/>
          <w:sz w:val="24"/>
          <w:szCs w:val="24"/>
        </w:rPr>
      </w:pPr>
    </w:p>
    <w:p w:rsidR="00D917EA" w:rsidRDefault="00D917EA" w:rsidP="003F20C5">
      <w:pPr>
        <w:pStyle w:val="ListParagraph"/>
        <w:spacing w:after="200" w:line="360" w:lineRule="auto"/>
        <w:jc w:val="both"/>
        <w:rPr>
          <w:rFonts w:ascii="Times New Roman" w:hAnsi="Times New Roman"/>
          <w:sz w:val="24"/>
          <w:szCs w:val="24"/>
        </w:rPr>
      </w:pPr>
    </w:p>
    <w:p w:rsidR="004C6DB7" w:rsidRDefault="004C6DB7" w:rsidP="00BC7B71">
      <w:pPr>
        <w:tabs>
          <w:tab w:val="decimal" w:pos="360"/>
        </w:tabs>
        <w:spacing w:line="360" w:lineRule="auto"/>
        <w:jc w:val="both"/>
        <w:rPr>
          <w:rFonts w:ascii="Times New Roman" w:hAnsi="Times New Roman"/>
          <w:b/>
          <w:color w:val="000000" w:themeColor="text1"/>
          <w:spacing w:val="5"/>
          <w:sz w:val="24"/>
          <w:szCs w:val="24"/>
        </w:rPr>
      </w:pPr>
    </w:p>
    <w:p w:rsidR="00C83DA6" w:rsidRDefault="00EE0785" w:rsidP="00BC7B71">
      <w:pPr>
        <w:tabs>
          <w:tab w:val="decimal" w:pos="360"/>
        </w:tabs>
        <w:spacing w:line="360" w:lineRule="auto"/>
        <w:jc w:val="both"/>
        <w:rPr>
          <w:rFonts w:ascii="Times New Roman" w:hAnsi="Times New Roman"/>
          <w:b/>
          <w:color w:val="000000" w:themeColor="text1"/>
          <w:spacing w:val="5"/>
          <w:sz w:val="24"/>
          <w:szCs w:val="24"/>
        </w:rPr>
      </w:pPr>
      <w:r w:rsidRPr="00C83DA6">
        <w:rPr>
          <w:rFonts w:ascii="Times New Roman" w:hAnsi="Times New Roman"/>
          <w:b/>
          <w:color w:val="000000" w:themeColor="text1"/>
          <w:spacing w:val="5"/>
          <w:sz w:val="24"/>
          <w:szCs w:val="24"/>
        </w:rPr>
        <w:t>Decisions:</w:t>
      </w:r>
    </w:p>
    <w:p w:rsidR="00C83DA6" w:rsidRDefault="00C83DA6" w:rsidP="00BC7B71">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r w:rsidRPr="00C83DA6">
        <w:rPr>
          <w:rFonts w:ascii="Times New Roman" w:hAnsi="Times New Roman"/>
          <w:color w:val="000000" w:themeColor="text1"/>
          <w:spacing w:val="5"/>
          <w:sz w:val="24"/>
          <w:szCs w:val="24"/>
        </w:rPr>
        <w:t>It is noticed that all the DMCs are n</w:t>
      </w:r>
      <w:r w:rsidR="00604336">
        <w:rPr>
          <w:rFonts w:ascii="Times New Roman" w:hAnsi="Times New Roman"/>
          <w:color w:val="000000" w:themeColor="text1"/>
          <w:spacing w:val="5"/>
          <w:sz w:val="24"/>
          <w:szCs w:val="24"/>
        </w:rPr>
        <w:t xml:space="preserve">ot updating their tour reports. </w:t>
      </w:r>
      <w:proofErr w:type="spellStart"/>
      <w:r w:rsidRPr="00C83DA6">
        <w:rPr>
          <w:rFonts w:ascii="Times New Roman" w:hAnsi="Times New Roman"/>
          <w:color w:val="000000" w:themeColor="text1"/>
          <w:spacing w:val="5"/>
          <w:sz w:val="24"/>
          <w:szCs w:val="24"/>
        </w:rPr>
        <w:t>Spl.Director</w:t>
      </w:r>
      <w:proofErr w:type="spellEnd"/>
      <w:r w:rsidRPr="00C83DA6">
        <w:rPr>
          <w:rFonts w:ascii="Times New Roman" w:hAnsi="Times New Roman"/>
          <w:color w:val="000000" w:themeColor="text1"/>
          <w:spacing w:val="5"/>
          <w:sz w:val="24"/>
          <w:szCs w:val="24"/>
        </w:rPr>
        <w:t xml:space="preserve"> directed to update their work done reports daily otherwise  necessary action will be  initiated   </w:t>
      </w:r>
    </w:p>
    <w:p w:rsidR="00722A1B" w:rsidRDefault="003F20C5" w:rsidP="00BC7B71">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All PDs should conduct r</w:t>
      </w:r>
      <w:r w:rsidR="00C83DA6">
        <w:rPr>
          <w:rFonts w:ascii="Times New Roman" w:hAnsi="Times New Roman"/>
          <w:color w:val="000000" w:themeColor="text1"/>
          <w:spacing w:val="5"/>
          <w:sz w:val="24"/>
          <w:szCs w:val="24"/>
        </w:rPr>
        <w:t>eview me</w:t>
      </w:r>
      <w:r w:rsidR="00CC58E4">
        <w:rPr>
          <w:rFonts w:ascii="Times New Roman" w:hAnsi="Times New Roman"/>
          <w:color w:val="000000" w:themeColor="text1"/>
          <w:spacing w:val="5"/>
          <w:sz w:val="24"/>
          <w:szCs w:val="24"/>
        </w:rPr>
        <w:t>eting</w:t>
      </w:r>
      <w:r>
        <w:rPr>
          <w:rFonts w:ascii="Times New Roman" w:hAnsi="Times New Roman"/>
          <w:color w:val="000000" w:themeColor="text1"/>
          <w:spacing w:val="5"/>
          <w:sz w:val="24"/>
          <w:szCs w:val="24"/>
        </w:rPr>
        <w:t xml:space="preserve"> once in 15 days</w:t>
      </w:r>
      <w:r w:rsidR="00CC58E4">
        <w:rPr>
          <w:rFonts w:ascii="Times New Roman" w:hAnsi="Times New Roman"/>
          <w:color w:val="000000" w:themeColor="text1"/>
          <w:spacing w:val="5"/>
          <w:sz w:val="24"/>
          <w:szCs w:val="24"/>
        </w:rPr>
        <w:t xml:space="preserve"> with the DMC LHs</w:t>
      </w:r>
      <w:r w:rsidR="00C83DA6">
        <w:rPr>
          <w:rFonts w:ascii="Times New Roman" w:hAnsi="Times New Roman"/>
          <w:color w:val="000000" w:themeColor="text1"/>
          <w:spacing w:val="5"/>
          <w:sz w:val="24"/>
          <w:szCs w:val="24"/>
        </w:rPr>
        <w:t xml:space="preserve"> </w:t>
      </w:r>
      <w:proofErr w:type="gramStart"/>
      <w:r w:rsidR="00C83DA6">
        <w:rPr>
          <w:rFonts w:ascii="Times New Roman" w:hAnsi="Times New Roman"/>
          <w:color w:val="000000" w:themeColor="text1"/>
          <w:spacing w:val="5"/>
          <w:sz w:val="24"/>
          <w:szCs w:val="24"/>
        </w:rPr>
        <w:t>and  APITCO</w:t>
      </w:r>
      <w:proofErr w:type="gramEnd"/>
      <w:r w:rsidR="00C83DA6">
        <w:rPr>
          <w:rFonts w:ascii="Times New Roman" w:hAnsi="Times New Roman"/>
          <w:color w:val="000000" w:themeColor="text1"/>
          <w:spacing w:val="5"/>
          <w:sz w:val="24"/>
          <w:szCs w:val="24"/>
        </w:rPr>
        <w:t xml:space="preserve"> team together on all livelihood activities.</w:t>
      </w:r>
    </w:p>
    <w:p w:rsidR="00C83DA6" w:rsidRPr="00E01D7A" w:rsidRDefault="00EE3944" w:rsidP="00BC7B71">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In each District</w:t>
      </w:r>
      <w:r w:rsidR="003D65AA">
        <w:rPr>
          <w:rFonts w:ascii="Times New Roman" w:hAnsi="Times New Roman"/>
          <w:color w:val="000000" w:themeColor="text1"/>
          <w:spacing w:val="5"/>
          <w:sz w:val="24"/>
          <w:szCs w:val="24"/>
        </w:rPr>
        <w:t xml:space="preserve"> one or two </w:t>
      </w:r>
      <w:proofErr w:type="gramStart"/>
      <w:r w:rsidR="003D65AA">
        <w:rPr>
          <w:rFonts w:ascii="Times New Roman" w:hAnsi="Times New Roman"/>
          <w:color w:val="000000" w:themeColor="text1"/>
          <w:spacing w:val="5"/>
          <w:sz w:val="24"/>
          <w:szCs w:val="24"/>
        </w:rPr>
        <w:t>livelihood  innovati</w:t>
      </w:r>
      <w:r>
        <w:rPr>
          <w:rFonts w:ascii="Times New Roman" w:hAnsi="Times New Roman"/>
          <w:color w:val="000000" w:themeColor="text1"/>
          <w:spacing w:val="5"/>
          <w:sz w:val="24"/>
          <w:szCs w:val="24"/>
        </w:rPr>
        <w:t>ons</w:t>
      </w:r>
      <w:proofErr w:type="gramEnd"/>
      <w:r>
        <w:rPr>
          <w:rFonts w:ascii="Times New Roman" w:hAnsi="Times New Roman"/>
          <w:color w:val="000000" w:themeColor="text1"/>
          <w:spacing w:val="5"/>
          <w:sz w:val="24"/>
          <w:szCs w:val="24"/>
        </w:rPr>
        <w:t xml:space="preserve">  has to be done by DMCs</w:t>
      </w:r>
      <w:r w:rsidR="003D65AA">
        <w:rPr>
          <w:rFonts w:ascii="Times New Roman" w:hAnsi="Times New Roman"/>
          <w:color w:val="000000" w:themeColor="text1"/>
          <w:spacing w:val="5"/>
          <w:sz w:val="24"/>
          <w:szCs w:val="24"/>
        </w:rPr>
        <w:t xml:space="preserve"> before 19/9/2015(next review meeting)</w:t>
      </w:r>
      <w:r w:rsidR="003F20C5">
        <w:rPr>
          <w:rFonts w:ascii="Times New Roman" w:hAnsi="Times New Roman"/>
          <w:color w:val="000000" w:themeColor="text1"/>
          <w:spacing w:val="5"/>
          <w:sz w:val="24"/>
          <w:szCs w:val="24"/>
        </w:rPr>
        <w:t xml:space="preserve">in addition to their regular activities. </w:t>
      </w:r>
    </w:p>
    <w:p w:rsidR="005C4815" w:rsidRDefault="005C4815" w:rsidP="00BC7B71">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proofErr w:type="spellStart"/>
      <w:r>
        <w:rPr>
          <w:rFonts w:ascii="Times New Roman" w:hAnsi="Times New Roman"/>
          <w:color w:val="000000" w:themeColor="text1"/>
          <w:spacing w:val="5"/>
          <w:sz w:val="24"/>
          <w:szCs w:val="24"/>
        </w:rPr>
        <w:t>Spl.Director</w:t>
      </w:r>
      <w:proofErr w:type="spellEnd"/>
      <w:r>
        <w:rPr>
          <w:rFonts w:ascii="Times New Roman" w:hAnsi="Times New Roman"/>
          <w:color w:val="000000" w:themeColor="text1"/>
          <w:spacing w:val="5"/>
          <w:sz w:val="24"/>
          <w:szCs w:val="24"/>
        </w:rPr>
        <w:t xml:space="preserve"> has instru</w:t>
      </w:r>
      <w:r w:rsidR="003D65AA">
        <w:rPr>
          <w:rFonts w:ascii="Times New Roman" w:hAnsi="Times New Roman"/>
          <w:color w:val="000000" w:themeColor="text1"/>
          <w:spacing w:val="5"/>
          <w:sz w:val="24"/>
          <w:szCs w:val="24"/>
        </w:rPr>
        <w:t xml:space="preserve">cted DMC LHs to start </w:t>
      </w:r>
      <w:r w:rsidR="008A4611">
        <w:rPr>
          <w:rFonts w:ascii="Times New Roman" w:hAnsi="Times New Roman"/>
          <w:color w:val="000000" w:themeColor="text1"/>
          <w:spacing w:val="5"/>
          <w:sz w:val="24"/>
          <w:szCs w:val="24"/>
        </w:rPr>
        <w:t>Services</w:t>
      </w:r>
      <w:r>
        <w:rPr>
          <w:rFonts w:ascii="Times New Roman" w:hAnsi="Times New Roman"/>
          <w:color w:val="000000" w:themeColor="text1"/>
          <w:spacing w:val="5"/>
          <w:sz w:val="24"/>
          <w:szCs w:val="24"/>
        </w:rPr>
        <w:t xml:space="preserve"> in </w:t>
      </w:r>
      <w:r w:rsidR="008A4611">
        <w:rPr>
          <w:rFonts w:ascii="Times New Roman" w:hAnsi="Times New Roman"/>
          <w:color w:val="000000" w:themeColor="text1"/>
          <w:spacing w:val="5"/>
          <w:sz w:val="24"/>
          <w:szCs w:val="24"/>
        </w:rPr>
        <w:t xml:space="preserve"> all </w:t>
      </w:r>
      <w:r>
        <w:rPr>
          <w:rFonts w:ascii="Times New Roman" w:hAnsi="Times New Roman"/>
          <w:color w:val="000000" w:themeColor="text1"/>
          <w:spacing w:val="5"/>
          <w:sz w:val="24"/>
          <w:szCs w:val="24"/>
        </w:rPr>
        <w:t>CLCs</w:t>
      </w:r>
      <w:r w:rsidR="008A4611">
        <w:rPr>
          <w:rFonts w:ascii="Times New Roman" w:hAnsi="Times New Roman"/>
          <w:color w:val="000000" w:themeColor="text1"/>
          <w:spacing w:val="5"/>
          <w:sz w:val="24"/>
          <w:szCs w:val="24"/>
        </w:rPr>
        <w:t xml:space="preserve"> from</w:t>
      </w:r>
      <w:r w:rsidR="006E5BA6">
        <w:rPr>
          <w:rFonts w:ascii="Times New Roman" w:hAnsi="Times New Roman"/>
          <w:color w:val="000000" w:themeColor="text1"/>
          <w:spacing w:val="5"/>
          <w:sz w:val="24"/>
          <w:szCs w:val="24"/>
        </w:rPr>
        <w:t xml:space="preserve"> 1/9/2015  and ensure completion of the ground work (infrastructure, Staff engaging etc;)by 30/8/2015</w:t>
      </w:r>
    </w:p>
    <w:p w:rsidR="005C4815" w:rsidRDefault="005C4815" w:rsidP="00BC7B71">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To start the EST&amp;P trainings  from September 1</w:t>
      </w:r>
      <w:r w:rsidRPr="005C4815">
        <w:rPr>
          <w:rFonts w:ascii="Times New Roman" w:hAnsi="Times New Roman"/>
          <w:color w:val="000000" w:themeColor="text1"/>
          <w:spacing w:val="5"/>
          <w:sz w:val="24"/>
          <w:szCs w:val="24"/>
          <w:vertAlign w:val="superscript"/>
        </w:rPr>
        <w:t>st</w:t>
      </w:r>
      <w:r>
        <w:rPr>
          <w:rFonts w:ascii="Times New Roman" w:hAnsi="Times New Roman"/>
          <w:color w:val="000000" w:themeColor="text1"/>
          <w:spacing w:val="5"/>
          <w:sz w:val="24"/>
          <w:szCs w:val="24"/>
        </w:rPr>
        <w:t xml:space="preserve"> onwards</w:t>
      </w:r>
      <w:r w:rsidR="003F20C5">
        <w:rPr>
          <w:rFonts w:ascii="Times New Roman" w:hAnsi="Times New Roman"/>
          <w:color w:val="000000" w:themeColor="text1"/>
          <w:spacing w:val="5"/>
          <w:sz w:val="24"/>
          <w:szCs w:val="24"/>
        </w:rPr>
        <w:t xml:space="preserve"> in all ULBs</w:t>
      </w:r>
      <w:r>
        <w:rPr>
          <w:rFonts w:ascii="Times New Roman" w:hAnsi="Times New Roman"/>
          <w:color w:val="000000" w:themeColor="text1"/>
          <w:spacing w:val="5"/>
          <w:sz w:val="24"/>
          <w:szCs w:val="24"/>
        </w:rPr>
        <w:t xml:space="preserve"> </w:t>
      </w:r>
    </w:p>
    <w:p w:rsidR="0040091F" w:rsidRDefault="003D65AA" w:rsidP="00C40FD9">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All the PDs shall</w:t>
      </w:r>
      <w:r w:rsidR="003F20C5">
        <w:rPr>
          <w:rFonts w:ascii="Times New Roman" w:hAnsi="Times New Roman"/>
          <w:color w:val="000000" w:themeColor="text1"/>
          <w:spacing w:val="5"/>
          <w:sz w:val="24"/>
          <w:szCs w:val="24"/>
        </w:rPr>
        <w:t xml:space="preserve"> conduct d</w:t>
      </w:r>
      <w:r w:rsidR="005C4815">
        <w:rPr>
          <w:rFonts w:ascii="Times New Roman" w:hAnsi="Times New Roman"/>
          <w:color w:val="000000" w:themeColor="text1"/>
          <w:spacing w:val="5"/>
          <w:sz w:val="24"/>
          <w:szCs w:val="24"/>
        </w:rPr>
        <w:t xml:space="preserve">istrict level convergence meetings with Banks and  other departments </w:t>
      </w:r>
    </w:p>
    <w:p w:rsidR="00C40FD9" w:rsidRPr="00C40FD9" w:rsidRDefault="00C40FD9" w:rsidP="00C40FD9">
      <w:pPr>
        <w:pStyle w:val="ListParagraph"/>
        <w:numPr>
          <w:ilvl w:val="0"/>
          <w:numId w:val="17"/>
        </w:numPr>
        <w:tabs>
          <w:tab w:val="decimal" w:pos="360"/>
        </w:tabs>
        <w:spacing w:line="360" w:lineRule="auto"/>
        <w:jc w:val="both"/>
        <w:rPr>
          <w:rFonts w:ascii="Times New Roman" w:hAnsi="Times New Roman"/>
          <w:color w:val="000000" w:themeColor="text1"/>
          <w:spacing w:val="5"/>
          <w:sz w:val="24"/>
          <w:szCs w:val="24"/>
        </w:rPr>
      </w:pPr>
    </w:p>
    <w:p w:rsidR="0040091F" w:rsidRDefault="0040091F" w:rsidP="00BC7B71">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                                                                                    </w:t>
      </w:r>
      <w:r w:rsidR="00C40FD9">
        <w:rPr>
          <w:rFonts w:ascii="Times New Roman" w:hAnsi="Times New Roman"/>
          <w:color w:val="000000" w:themeColor="text1"/>
          <w:spacing w:val="5"/>
          <w:sz w:val="24"/>
          <w:szCs w:val="24"/>
        </w:rPr>
        <w:t xml:space="preserve">                </w:t>
      </w:r>
      <w:r>
        <w:rPr>
          <w:rFonts w:ascii="Times New Roman" w:hAnsi="Times New Roman"/>
          <w:color w:val="000000" w:themeColor="text1"/>
          <w:spacing w:val="5"/>
          <w:sz w:val="24"/>
          <w:szCs w:val="24"/>
        </w:rPr>
        <w:t xml:space="preserve"> </w:t>
      </w:r>
    </w:p>
    <w:p w:rsidR="0040091F" w:rsidRPr="0040091F" w:rsidRDefault="0040091F" w:rsidP="0040091F">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                                                                                                           </w:t>
      </w:r>
      <w:proofErr w:type="gramStart"/>
      <w:r>
        <w:rPr>
          <w:rFonts w:ascii="Times New Roman" w:hAnsi="Times New Roman"/>
          <w:color w:val="000000" w:themeColor="text1"/>
          <w:spacing w:val="5"/>
          <w:sz w:val="24"/>
          <w:szCs w:val="24"/>
        </w:rPr>
        <w:t>Sd</w:t>
      </w:r>
      <w:proofErr w:type="gramEnd"/>
      <w:r>
        <w:rPr>
          <w:rFonts w:ascii="Times New Roman" w:hAnsi="Times New Roman"/>
          <w:color w:val="000000" w:themeColor="text1"/>
          <w:spacing w:val="5"/>
          <w:sz w:val="24"/>
          <w:szCs w:val="24"/>
        </w:rPr>
        <w:t>/-</w:t>
      </w:r>
    </w:p>
    <w:p w:rsidR="0040091F" w:rsidRPr="00C83DA6" w:rsidRDefault="0040091F" w:rsidP="00BC7B71">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                                                                           </w:t>
      </w:r>
      <w:r w:rsidR="00C40FD9">
        <w:rPr>
          <w:rFonts w:ascii="Times New Roman" w:hAnsi="Times New Roman"/>
          <w:color w:val="000000" w:themeColor="text1"/>
          <w:spacing w:val="5"/>
          <w:sz w:val="24"/>
          <w:szCs w:val="24"/>
        </w:rPr>
        <w:t xml:space="preserve">                      </w:t>
      </w:r>
      <w:proofErr w:type="gramStart"/>
      <w:r w:rsidR="00C40FD9">
        <w:rPr>
          <w:rFonts w:ascii="Times New Roman" w:hAnsi="Times New Roman"/>
          <w:color w:val="000000" w:themeColor="text1"/>
          <w:spacing w:val="5"/>
          <w:sz w:val="24"/>
          <w:szCs w:val="24"/>
        </w:rPr>
        <w:t xml:space="preserve">Special </w:t>
      </w:r>
      <w:r>
        <w:rPr>
          <w:rFonts w:ascii="Times New Roman" w:hAnsi="Times New Roman"/>
          <w:color w:val="000000" w:themeColor="text1"/>
          <w:spacing w:val="5"/>
          <w:sz w:val="24"/>
          <w:szCs w:val="24"/>
        </w:rPr>
        <w:t xml:space="preserve"> Director</w:t>
      </w:r>
      <w:proofErr w:type="gramEnd"/>
      <w:r>
        <w:rPr>
          <w:rFonts w:ascii="Times New Roman" w:hAnsi="Times New Roman"/>
          <w:color w:val="000000" w:themeColor="text1"/>
          <w:spacing w:val="5"/>
          <w:sz w:val="24"/>
          <w:szCs w:val="24"/>
        </w:rPr>
        <w:t xml:space="preserve"> </w:t>
      </w:r>
    </w:p>
    <w:p w:rsidR="00C83DA6" w:rsidRDefault="00C40FD9" w:rsidP="00BC7B71">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Copy submitted to the </w:t>
      </w:r>
    </w:p>
    <w:p w:rsidR="00C40FD9" w:rsidRDefault="00C40FD9"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40FD9" w:rsidRDefault="00C40FD9" w:rsidP="00BC7B71">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Mission Director,MEPMA for kind information </w:t>
      </w: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Default="006D4BA4" w:rsidP="00BC7B71">
      <w:pPr>
        <w:pStyle w:val="ListParagraph"/>
        <w:tabs>
          <w:tab w:val="decimal" w:pos="360"/>
        </w:tabs>
        <w:spacing w:line="360" w:lineRule="auto"/>
        <w:jc w:val="both"/>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 </w:t>
      </w:r>
    </w:p>
    <w:p w:rsidR="00C83DA6"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C83DA6" w:rsidRPr="003C044F" w:rsidRDefault="00C83DA6" w:rsidP="00BC7B71">
      <w:pPr>
        <w:pStyle w:val="ListParagraph"/>
        <w:tabs>
          <w:tab w:val="decimal" w:pos="360"/>
        </w:tabs>
        <w:spacing w:line="360" w:lineRule="auto"/>
        <w:jc w:val="both"/>
        <w:rPr>
          <w:rFonts w:ascii="Times New Roman" w:hAnsi="Times New Roman"/>
          <w:color w:val="000000" w:themeColor="text1"/>
          <w:spacing w:val="5"/>
          <w:sz w:val="24"/>
          <w:szCs w:val="24"/>
        </w:rPr>
      </w:pPr>
    </w:p>
    <w:p w:rsidR="00D47214" w:rsidRPr="00D47214" w:rsidRDefault="00D47214" w:rsidP="00BC7B71">
      <w:pPr>
        <w:pStyle w:val="ListParagraph"/>
        <w:spacing w:line="480" w:lineRule="auto"/>
        <w:jc w:val="both"/>
        <w:rPr>
          <w:rFonts w:ascii="Times New Roman" w:hAnsi="Times New Roman"/>
          <w:color w:val="000000" w:themeColor="text1"/>
          <w:spacing w:val="2"/>
        </w:rPr>
      </w:pPr>
      <w:r>
        <w:rPr>
          <w:rFonts w:ascii="Times New Roman" w:hAnsi="Times New Roman"/>
          <w:color w:val="000000" w:themeColor="text1"/>
          <w:spacing w:val="2"/>
          <w:sz w:val="24"/>
          <w:szCs w:val="24"/>
        </w:rPr>
        <w:t xml:space="preserve">                                                                                             </w:t>
      </w:r>
    </w:p>
    <w:p w:rsidR="003A1B39" w:rsidRPr="003C044F" w:rsidRDefault="003A1B39" w:rsidP="00BC7B71">
      <w:pPr>
        <w:spacing w:line="360" w:lineRule="auto"/>
        <w:ind w:left="1224"/>
        <w:jc w:val="both"/>
        <w:rPr>
          <w:rFonts w:ascii="Times New Roman" w:hAnsi="Times New Roman"/>
          <w:color w:val="000000" w:themeColor="text1"/>
          <w:spacing w:val="2"/>
          <w:sz w:val="24"/>
          <w:szCs w:val="24"/>
        </w:rPr>
      </w:pPr>
    </w:p>
    <w:p w:rsidR="00EB2DB1" w:rsidRPr="003C044F" w:rsidRDefault="00EB2DB1" w:rsidP="00816F35">
      <w:pPr>
        <w:spacing w:line="360" w:lineRule="auto"/>
        <w:jc w:val="both"/>
        <w:rPr>
          <w:rFonts w:ascii="Times New Roman" w:hAnsi="Times New Roman"/>
          <w:color w:val="000000" w:themeColor="text1"/>
          <w:spacing w:val="2"/>
          <w:sz w:val="24"/>
          <w:szCs w:val="24"/>
        </w:rPr>
      </w:pPr>
      <w:bookmarkStart w:id="0" w:name="_GoBack"/>
      <w:bookmarkEnd w:id="0"/>
    </w:p>
    <w:sectPr w:rsidR="00EB2DB1" w:rsidRPr="003C044F" w:rsidSect="00046663">
      <w:pgSz w:w="11918" w:h="16854"/>
      <w:pgMar w:top="456" w:right="886" w:bottom="1028" w:left="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77B"/>
    <w:multiLevelType w:val="hybridMultilevel"/>
    <w:tmpl w:val="4E707FA6"/>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nsid w:val="022324F6"/>
    <w:multiLevelType w:val="hybridMultilevel"/>
    <w:tmpl w:val="4836BFCC"/>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0467200F"/>
    <w:multiLevelType w:val="multilevel"/>
    <w:tmpl w:val="FFFFFFFF"/>
    <w:lvl w:ilvl="0">
      <w:start w:val="1"/>
      <w:numFmt w:val="bullet"/>
      <w:lvlText w:val=""/>
      <w:lvlJc w:val="left"/>
      <w:pPr>
        <w:tabs>
          <w:tab w:val="decimal" w:pos="288"/>
        </w:tabs>
        <w:ind w:left="720"/>
      </w:pPr>
      <w:rPr>
        <w:rFonts w:ascii="Symbol" w:hAnsi="Symbol"/>
        <w:strike w:val="0"/>
        <w:color w:val="000000"/>
        <w:spacing w:val="5"/>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1943BF"/>
    <w:multiLevelType w:val="multilevel"/>
    <w:tmpl w:val="CB0E7260"/>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20D29"/>
    <w:multiLevelType w:val="hybridMultilevel"/>
    <w:tmpl w:val="27C05A1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17886C05"/>
    <w:multiLevelType w:val="multilevel"/>
    <w:tmpl w:val="B6F20268"/>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start w:val="1"/>
      <w:numFmt w:val="decimal"/>
      <w:lvlText w:val="%2."/>
      <w:lvlJc w:val="left"/>
      <w:rPr>
        <w:rFont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CC50C6"/>
    <w:multiLevelType w:val="multilevel"/>
    <w:tmpl w:val="FFFFFFFF"/>
    <w:lvl w:ilvl="0">
      <w:start w:val="1"/>
      <w:numFmt w:val="bullet"/>
      <w:lvlText w:val=""/>
      <w:lvlJc w:val="left"/>
      <w:pPr>
        <w:tabs>
          <w:tab w:val="decimal" w:pos="360"/>
        </w:tabs>
        <w:ind w:left="720"/>
      </w:pPr>
      <w:rPr>
        <w:rFonts w:ascii="Symbol" w:hAnsi="Symbol"/>
        <w:strike w:val="0"/>
        <w:color w:val="666666"/>
        <w:spacing w:val="1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A04722"/>
    <w:multiLevelType w:val="multilevel"/>
    <w:tmpl w:val="FFFFFFFF"/>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931D8C"/>
    <w:multiLevelType w:val="hybridMultilevel"/>
    <w:tmpl w:val="7902B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53830"/>
    <w:multiLevelType w:val="multilevel"/>
    <w:tmpl w:val="FFFFFFFF"/>
    <w:lvl w:ilvl="0">
      <w:start w:val="1"/>
      <w:numFmt w:val="bullet"/>
      <w:lvlText w:val=""/>
      <w:lvlJc w:val="left"/>
      <w:pPr>
        <w:tabs>
          <w:tab w:val="decimal" w:pos="432"/>
        </w:tabs>
        <w:ind w:left="720"/>
      </w:pPr>
      <w:rPr>
        <w:rFonts w:ascii="Symbol" w:hAnsi="Symbol"/>
        <w:strike w:val="0"/>
        <w:color w:val="666666"/>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C22A75"/>
    <w:multiLevelType w:val="hybridMultilevel"/>
    <w:tmpl w:val="295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E7255"/>
    <w:multiLevelType w:val="hybridMultilevel"/>
    <w:tmpl w:val="01C4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3546B"/>
    <w:multiLevelType w:val="multilevel"/>
    <w:tmpl w:val="CB0E7260"/>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1A694C"/>
    <w:multiLevelType w:val="hybridMultilevel"/>
    <w:tmpl w:val="98DCC8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9BB2984"/>
    <w:multiLevelType w:val="multilevel"/>
    <w:tmpl w:val="CB0E7260"/>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D379FC"/>
    <w:multiLevelType w:val="hybridMultilevel"/>
    <w:tmpl w:val="02D4F9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1442FC8"/>
    <w:multiLevelType w:val="hybridMultilevel"/>
    <w:tmpl w:val="18EC9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9004E"/>
    <w:multiLevelType w:val="hybridMultilevel"/>
    <w:tmpl w:val="C3FA0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6204"/>
    <w:multiLevelType w:val="hybridMultilevel"/>
    <w:tmpl w:val="2D00DF18"/>
    <w:lvl w:ilvl="0" w:tplc="C4D83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85591"/>
    <w:multiLevelType w:val="hybridMultilevel"/>
    <w:tmpl w:val="D5DAAE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814FD"/>
    <w:multiLevelType w:val="hybridMultilevel"/>
    <w:tmpl w:val="AA48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F4E70"/>
    <w:multiLevelType w:val="hybridMultilevel"/>
    <w:tmpl w:val="D4F8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87946"/>
    <w:multiLevelType w:val="hybridMultilevel"/>
    <w:tmpl w:val="A276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
  </w:num>
  <w:num w:numId="5">
    <w:abstractNumId w:val="13"/>
  </w:num>
  <w:num w:numId="6">
    <w:abstractNumId w:val="16"/>
  </w:num>
  <w:num w:numId="7">
    <w:abstractNumId w:val="17"/>
  </w:num>
  <w:num w:numId="8">
    <w:abstractNumId w:val="18"/>
  </w:num>
  <w:num w:numId="9">
    <w:abstractNumId w:val="4"/>
  </w:num>
  <w:num w:numId="10">
    <w:abstractNumId w:val="20"/>
  </w:num>
  <w:num w:numId="11">
    <w:abstractNumId w:val="19"/>
  </w:num>
  <w:num w:numId="12">
    <w:abstractNumId w:val="15"/>
  </w:num>
  <w:num w:numId="13">
    <w:abstractNumId w:val="11"/>
  </w:num>
  <w:num w:numId="14">
    <w:abstractNumId w:val="21"/>
  </w:num>
  <w:num w:numId="15">
    <w:abstractNumId w:val="22"/>
  </w:num>
  <w:num w:numId="16">
    <w:abstractNumId w:val="14"/>
  </w:num>
  <w:num w:numId="17">
    <w:abstractNumId w:val="10"/>
  </w:num>
  <w:num w:numId="18">
    <w:abstractNumId w:val="8"/>
  </w:num>
  <w:num w:numId="19">
    <w:abstractNumId w:val="1"/>
  </w:num>
  <w:num w:numId="20">
    <w:abstractNumId w:val="12"/>
  </w:num>
  <w:num w:numId="21">
    <w:abstractNumId w:val="5"/>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046663"/>
    <w:rsid w:val="00006CC5"/>
    <w:rsid w:val="00020CD2"/>
    <w:rsid w:val="00046663"/>
    <w:rsid w:val="000530B4"/>
    <w:rsid w:val="000A2CA6"/>
    <w:rsid w:val="00105075"/>
    <w:rsid w:val="001127D7"/>
    <w:rsid w:val="001357AA"/>
    <w:rsid w:val="00151EEC"/>
    <w:rsid w:val="00180233"/>
    <w:rsid w:val="00182E29"/>
    <w:rsid w:val="00186932"/>
    <w:rsid w:val="001E01BA"/>
    <w:rsid w:val="001E2F22"/>
    <w:rsid w:val="001F101F"/>
    <w:rsid w:val="0026112D"/>
    <w:rsid w:val="00265DCD"/>
    <w:rsid w:val="00271EAC"/>
    <w:rsid w:val="002722EC"/>
    <w:rsid w:val="002763FC"/>
    <w:rsid w:val="00283212"/>
    <w:rsid w:val="002A6FE4"/>
    <w:rsid w:val="002E1AE5"/>
    <w:rsid w:val="003738BE"/>
    <w:rsid w:val="0039115B"/>
    <w:rsid w:val="003A1B39"/>
    <w:rsid w:val="003C044F"/>
    <w:rsid w:val="003D65AA"/>
    <w:rsid w:val="003F20C5"/>
    <w:rsid w:val="0040091F"/>
    <w:rsid w:val="004117A4"/>
    <w:rsid w:val="0045352D"/>
    <w:rsid w:val="00463F20"/>
    <w:rsid w:val="00474676"/>
    <w:rsid w:val="004839AE"/>
    <w:rsid w:val="00495883"/>
    <w:rsid w:val="004C4972"/>
    <w:rsid w:val="004C6DB7"/>
    <w:rsid w:val="004D0FDE"/>
    <w:rsid w:val="004F54B0"/>
    <w:rsid w:val="00513475"/>
    <w:rsid w:val="0057270E"/>
    <w:rsid w:val="005C4815"/>
    <w:rsid w:val="005C71A3"/>
    <w:rsid w:val="005F3E63"/>
    <w:rsid w:val="00604336"/>
    <w:rsid w:val="006804A7"/>
    <w:rsid w:val="0068523C"/>
    <w:rsid w:val="006D4BA4"/>
    <w:rsid w:val="006E430F"/>
    <w:rsid w:val="006E5BA6"/>
    <w:rsid w:val="00710DB1"/>
    <w:rsid w:val="00722A1B"/>
    <w:rsid w:val="00762AD9"/>
    <w:rsid w:val="00780E58"/>
    <w:rsid w:val="007F5505"/>
    <w:rsid w:val="00816F35"/>
    <w:rsid w:val="00830F1C"/>
    <w:rsid w:val="00831E6A"/>
    <w:rsid w:val="00834461"/>
    <w:rsid w:val="00864375"/>
    <w:rsid w:val="0087211F"/>
    <w:rsid w:val="008842D8"/>
    <w:rsid w:val="00887636"/>
    <w:rsid w:val="00893B0D"/>
    <w:rsid w:val="008A4611"/>
    <w:rsid w:val="008A518F"/>
    <w:rsid w:val="008F15FC"/>
    <w:rsid w:val="00916EE0"/>
    <w:rsid w:val="00917938"/>
    <w:rsid w:val="0092362A"/>
    <w:rsid w:val="00931E33"/>
    <w:rsid w:val="00971871"/>
    <w:rsid w:val="009A320F"/>
    <w:rsid w:val="009E7704"/>
    <w:rsid w:val="00A109E3"/>
    <w:rsid w:val="00A229C1"/>
    <w:rsid w:val="00A4274C"/>
    <w:rsid w:val="00A53780"/>
    <w:rsid w:val="00A60536"/>
    <w:rsid w:val="00A915DF"/>
    <w:rsid w:val="00AA2545"/>
    <w:rsid w:val="00AD0538"/>
    <w:rsid w:val="00AF1001"/>
    <w:rsid w:val="00B00A2E"/>
    <w:rsid w:val="00B91274"/>
    <w:rsid w:val="00B9135E"/>
    <w:rsid w:val="00BA2F10"/>
    <w:rsid w:val="00BC7B71"/>
    <w:rsid w:val="00BE3C51"/>
    <w:rsid w:val="00BE6F0F"/>
    <w:rsid w:val="00C0094B"/>
    <w:rsid w:val="00C04E14"/>
    <w:rsid w:val="00C40DD7"/>
    <w:rsid w:val="00C40FD9"/>
    <w:rsid w:val="00C439BD"/>
    <w:rsid w:val="00C81DD7"/>
    <w:rsid w:val="00C82169"/>
    <w:rsid w:val="00C83DA6"/>
    <w:rsid w:val="00CC58E4"/>
    <w:rsid w:val="00D048C9"/>
    <w:rsid w:val="00D107ED"/>
    <w:rsid w:val="00D47214"/>
    <w:rsid w:val="00D917EA"/>
    <w:rsid w:val="00DB2E5E"/>
    <w:rsid w:val="00DB4512"/>
    <w:rsid w:val="00DF0E33"/>
    <w:rsid w:val="00E01D7A"/>
    <w:rsid w:val="00E15C37"/>
    <w:rsid w:val="00E76814"/>
    <w:rsid w:val="00E8773C"/>
    <w:rsid w:val="00E954CF"/>
    <w:rsid w:val="00EA3D56"/>
    <w:rsid w:val="00EB012D"/>
    <w:rsid w:val="00EB2DB1"/>
    <w:rsid w:val="00EE0785"/>
    <w:rsid w:val="00EE3944"/>
    <w:rsid w:val="00EF0870"/>
    <w:rsid w:val="00F02E7A"/>
    <w:rsid w:val="00F22E49"/>
    <w:rsid w:val="00F31612"/>
    <w:rsid w:val="00F52E0F"/>
    <w:rsid w:val="00F62CF8"/>
    <w:rsid w:val="00F9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83"/>
    <w:pPr>
      <w:ind w:left="720"/>
      <w:contextualSpacing/>
    </w:pPr>
  </w:style>
  <w:style w:type="character" w:styleId="Strong">
    <w:name w:val="Strong"/>
    <w:basedOn w:val="DefaultParagraphFont"/>
    <w:qFormat/>
    <w:locked/>
    <w:rsid w:val="00BE6F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6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rev iew meeting with DMCs (LH) and STPs </vt:lpstr>
    </vt:vector>
  </TitlesOfParts>
  <Company>mepma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rev iew meeting with DMCs (LH) and STPs </dc:title>
  <dc:subject/>
  <dc:creator>deo</dc:creator>
  <cp:keywords/>
  <dc:description/>
  <cp:lastModifiedBy>chandu</cp:lastModifiedBy>
  <cp:revision>3</cp:revision>
  <cp:lastPrinted>2015-08-21T07:00:00Z</cp:lastPrinted>
  <dcterms:created xsi:type="dcterms:W3CDTF">2015-08-24T05:56:00Z</dcterms:created>
  <dcterms:modified xsi:type="dcterms:W3CDTF">2015-08-24T06:03:00Z</dcterms:modified>
</cp:coreProperties>
</file>