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3" w:rsidRDefault="00B2782F" w:rsidP="00CD3FF4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0916BC" w:rsidRDefault="003326A3" w:rsidP="00CD3FF4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CD3FF4">
        <w:rPr>
          <w:rFonts w:ascii="Arial" w:hAnsi="Arial" w:cs="Arial"/>
          <w:noProof/>
          <w:u w:val="single"/>
        </w:rPr>
        <w:drawing>
          <wp:inline distT="0" distB="0" distL="0" distR="0">
            <wp:extent cx="5372100" cy="4286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F4" w:rsidRPr="00B2782F" w:rsidRDefault="00B2782F" w:rsidP="00CD3FF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</w:t>
      </w:r>
      <w:r w:rsidR="00CD3FF4" w:rsidRPr="00B2782F">
        <w:rPr>
          <w:sz w:val="22"/>
          <w:szCs w:val="22"/>
        </w:rPr>
        <w:t>From</w:t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  <w:t xml:space="preserve"> </w:t>
      </w:r>
      <w:r w:rsidR="00A86D0D" w:rsidRPr="00B2782F">
        <w:rPr>
          <w:sz w:val="22"/>
          <w:szCs w:val="22"/>
        </w:rPr>
        <w:t xml:space="preserve">                </w:t>
      </w:r>
      <w:r w:rsidR="00CD3FF4" w:rsidRPr="00B2782F">
        <w:rPr>
          <w:sz w:val="22"/>
          <w:szCs w:val="22"/>
        </w:rPr>
        <w:t>To</w:t>
      </w:r>
    </w:p>
    <w:p w:rsidR="00CD3FF4" w:rsidRPr="00B2782F" w:rsidRDefault="00B2782F" w:rsidP="00B2782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3FF4" w:rsidRPr="00B2782F">
        <w:rPr>
          <w:sz w:val="22"/>
          <w:szCs w:val="22"/>
        </w:rPr>
        <w:t xml:space="preserve">Sri Solomon </w:t>
      </w:r>
      <w:proofErr w:type="spellStart"/>
      <w:r w:rsidR="00CD3FF4" w:rsidRPr="00B2782F">
        <w:rPr>
          <w:sz w:val="22"/>
          <w:szCs w:val="22"/>
        </w:rPr>
        <w:t>Arokiaraj</w:t>
      </w:r>
      <w:proofErr w:type="spellEnd"/>
      <w:r w:rsidR="00CD3FF4" w:rsidRPr="00B2782F">
        <w:rPr>
          <w:sz w:val="22"/>
          <w:szCs w:val="22"/>
        </w:rPr>
        <w:t xml:space="preserve">, I.A.S.,              </w:t>
      </w:r>
      <w:r w:rsidR="00A86D0D" w:rsidRPr="00B2782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D3FF4" w:rsidRPr="00B2782F">
        <w:rPr>
          <w:sz w:val="22"/>
          <w:szCs w:val="22"/>
        </w:rPr>
        <w:t xml:space="preserve">All Project </w:t>
      </w:r>
      <w:r w:rsidR="00483403" w:rsidRPr="00B2782F">
        <w:rPr>
          <w:sz w:val="22"/>
          <w:szCs w:val="22"/>
        </w:rPr>
        <w:t>Directors,</w:t>
      </w:r>
    </w:p>
    <w:p w:rsidR="00CD3FF4" w:rsidRPr="00B2782F" w:rsidRDefault="00B2782F" w:rsidP="00B2782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3FF4" w:rsidRPr="00B2782F">
        <w:rPr>
          <w:sz w:val="22"/>
          <w:szCs w:val="22"/>
        </w:rPr>
        <w:t xml:space="preserve">Mission </w:t>
      </w:r>
      <w:r w:rsidR="00B74AE3" w:rsidRPr="00B2782F">
        <w:rPr>
          <w:sz w:val="22"/>
          <w:szCs w:val="22"/>
        </w:rPr>
        <w:t>Director, MEPMA</w:t>
      </w:r>
      <w:r w:rsidR="00CD3FF4" w:rsidRPr="00B2782F">
        <w:rPr>
          <w:sz w:val="22"/>
          <w:szCs w:val="22"/>
        </w:rPr>
        <w:t xml:space="preserve">                    </w:t>
      </w:r>
      <w:r w:rsidR="00A86D0D" w:rsidRPr="00B2782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D0D" w:rsidRPr="00B2782F">
        <w:rPr>
          <w:sz w:val="22"/>
          <w:szCs w:val="22"/>
        </w:rPr>
        <w:t xml:space="preserve">   </w:t>
      </w:r>
      <w:proofErr w:type="spellStart"/>
      <w:r w:rsidR="00CD3FF4" w:rsidRPr="00B2782F">
        <w:rPr>
          <w:sz w:val="22"/>
          <w:szCs w:val="22"/>
        </w:rPr>
        <w:t>MEPMA</w:t>
      </w:r>
      <w:proofErr w:type="spellEnd"/>
      <w:r w:rsidR="00CD3FF4" w:rsidRPr="00B2782F">
        <w:rPr>
          <w:sz w:val="22"/>
          <w:szCs w:val="22"/>
        </w:rPr>
        <w:t>.</w:t>
      </w:r>
    </w:p>
    <w:p w:rsidR="00CD3FF4" w:rsidRPr="00B2782F" w:rsidRDefault="00B2782F" w:rsidP="00B2782F">
      <w:pPr>
        <w:ind w:left="5760" w:hanging="50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3FF4" w:rsidRPr="00B2782F">
        <w:rPr>
          <w:sz w:val="22"/>
          <w:szCs w:val="22"/>
        </w:rPr>
        <w:t xml:space="preserve">Hyderabad.    </w:t>
      </w:r>
      <w:proofErr w:type="spellStart"/>
      <w:proofErr w:type="gramStart"/>
      <w:r w:rsidR="00CD3FF4" w:rsidRPr="00B2782F">
        <w:rPr>
          <w:sz w:val="22"/>
          <w:szCs w:val="22"/>
        </w:rPr>
        <w:t>Govt.of</w:t>
      </w:r>
      <w:proofErr w:type="spellEnd"/>
      <w:r w:rsidR="00CD3FF4" w:rsidRPr="00B2782F">
        <w:rPr>
          <w:sz w:val="22"/>
          <w:szCs w:val="22"/>
        </w:rPr>
        <w:t xml:space="preserve"> AP, Hyderabad.</w:t>
      </w:r>
      <w:proofErr w:type="gramEnd"/>
      <w:r w:rsidR="00B74AE3">
        <w:rPr>
          <w:sz w:val="22"/>
          <w:szCs w:val="22"/>
        </w:rPr>
        <w:t xml:space="preserve">                          </w:t>
      </w:r>
      <w:r w:rsidR="00E13E6E">
        <w:rPr>
          <w:sz w:val="22"/>
          <w:szCs w:val="22"/>
        </w:rPr>
        <w:t xml:space="preserve">               </w:t>
      </w:r>
    </w:p>
    <w:p w:rsidR="00CD3FF4" w:rsidRPr="00B2782F" w:rsidRDefault="00CD3FF4" w:rsidP="00CD3FF4">
      <w:pPr>
        <w:ind w:left="5040" w:hanging="5040"/>
        <w:rPr>
          <w:sz w:val="22"/>
          <w:szCs w:val="22"/>
        </w:rPr>
      </w:pPr>
    </w:p>
    <w:p w:rsidR="00CD3FF4" w:rsidRPr="00B2782F" w:rsidRDefault="00CD3FF4" w:rsidP="00B2782F">
      <w:pPr>
        <w:ind w:left="5040" w:hanging="4320"/>
        <w:rPr>
          <w:b/>
          <w:sz w:val="22"/>
          <w:szCs w:val="22"/>
          <w:u w:val="single"/>
        </w:rPr>
      </w:pPr>
      <w:r w:rsidRPr="00B2782F">
        <w:rPr>
          <w:sz w:val="22"/>
          <w:szCs w:val="22"/>
        </w:rPr>
        <w:t>Sir,</w:t>
      </w:r>
    </w:p>
    <w:p w:rsidR="00CD3FF4" w:rsidRPr="00B2782F" w:rsidRDefault="000916BC" w:rsidP="000916BC">
      <w:pPr>
        <w:jc w:val="both"/>
        <w:rPr>
          <w:sz w:val="22"/>
          <w:szCs w:val="22"/>
        </w:rPr>
      </w:pPr>
      <w:r w:rsidRPr="00B2782F">
        <w:rPr>
          <w:b/>
          <w:sz w:val="22"/>
          <w:szCs w:val="22"/>
        </w:rPr>
        <w:t xml:space="preserve">         </w:t>
      </w:r>
      <w:r w:rsidR="00A101FC" w:rsidRPr="00B2782F">
        <w:rPr>
          <w:b/>
          <w:sz w:val="22"/>
          <w:szCs w:val="22"/>
        </w:rPr>
        <w:t xml:space="preserve">            </w:t>
      </w:r>
      <w:r w:rsidR="00B2782F">
        <w:rPr>
          <w:b/>
          <w:sz w:val="22"/>
          <w:szCs w:val="22"/>
        </w:rPr>
        <w:tab/>
      </w:r>
      <w:r w:rsidR="00B2782F">
        <w:rPr>
          <w:b/>
          <w:sz w:val="22"/>
          <w:szCs w:val="22"/>
        </w:rPr>
        <w:tab/>
      </w:r>
      <w:r w:rsidR="00B2782F">
        <w:rPr>
          <w:b/>
          <w:sz w:val="22"/>
          <w:szCs w:val="22"/>
        </w:rPr>
        <w:tab/>
      </w:r>
      <w:r w:rsidRPr="00B2782F">
        <w:rPr>
          <w:b/>
          <w:sz w:val="22"/>
          <w:szCs w:val="22"/>
        </w:rPr>
        <w:t xml:space="preserve"> </w:t>
      </w:r>
      <w:proofErr w:type="spellStart"/>
      <w:r w:rsidR="00CD3FF4" w:rsidRPr="00B2782F">
        <w:rPr>
          <w:b/>
          <w:sz w:val="22"/>
          <w:szCs w:val="22"/>
        </w:rPr>
        <w:t>Lr</w:t>
      </w:r>
      <w:proofErr w:type="spellEnd"/>
      <w:r w:rsidR="00CD3FF4" w:rsidRPr="00B2782F">
        <w:rPr>
          <w:b/>
          <w:sz w:val="22"/>
          <w:szCs w:val="22"/>
        </w:rPr>
        <w:t xml:space="preserve"> Roc. No.</w:t>
      </w:r>
      <w:r w:rsidR="00A101FC" w:rsidRPr="00B2782F">
        <w:rPr>
          <w:b/>
          <w:sz w:val="22"/>
          <w:szCs w:val="22"/>
        </w:rPr>
        <w:t xml:space="preserve"> 548/C/2015 - </w:t>
      </w:r>
      <w:r w:rsidR="00CD3FF4" w:rsidRPr="00B2782F">
        <w:rPr>
          <w:b/>
          <w:sz w:val="22"/>
          <w:szCs w:val="22"/>
        </w:rPr>
        <w:t xml:space="preserve">dated </w:t>
      </w:r>
      <w:r w:rsidR="005D259A">
        <w:rPr>
          <w:b/>
          <w:sz w:val="22"/>
          <w:szCs w:val="22"/>
        </w:rPr>
        <w:t>24</w:t>
      </w:r>
      <w:r w:rsidR="0081722F">
        <w:rPr>
          <w:b/>
          <w:sz w:val="22"/>
          <w:szCs w:val="22"/>
        </w:rPr>
        <w:t>.8</w:t>
      </w:r>
      <w:r w:rsidR="00CD3FF4" w:rsidRPr="00B2782F">
        <w:rPr>
          <w:b/>
          <w:sz w:val="22"/>
          <w:szCs w:val="22"/>
        </w:rPr>
        <w:t>.2015.</w:t>
      </w:r>
    </w:p>
    <w:p w:rsidR="00CD3FF4" w:rsidRPr="00B2782F" w:rsidRDefault="00CD3FF4" w:rsidP="00CD3FF4">
      <w:pPr>
        <w:ind w:left="720"/>
        <w:jc w:val="both"/>
        <w:rPr>
          <w:sz w:val="22"/>
          <w:szCs w:val="22"/>
        </w:rPr>
      </w:pPr>
    </w:p>
    <w:p w:rsidR="00CD3FF4" w:rsidRPr="00B2782F" w:rsidRDefault="00CD3FF4" w:rsidP="008561C2">
      <w:pPr>
        <w:ind w:left="1440"/>
        <w:jc w:val="both"/>
        <w:rPr>
          <w:sz w:val="22"/>
          <w:szCs w:val="22"/>
        </w:rPr>
      </w:pPr>
      <w:r w:rsidRPr="00B2782F">
        <w:rPr>
          <w:b/>
          <w:sz w:val="22"/>
          <w:szCs w:val="22"/>
        </w:rPr>
        <w:t>Sub</w:t>
      </w:r>
      <w:r w:rsidRPr="00B2782F">
        <w:rPr>
          <w:sz w:val="22"/>
          <w:szCs w:val="22"/>
        </w:rPr>
        <w:t xml:space="preserve">:-  MEPMA – </w:t>
      </w:r>
      <w:r w:rsidR="0081722F">
        <w:rPr>
          <w:sz w:val="22"/>
          <w:szCs w:val="22"/>
        </w:rPr>
        <w:t xml:space="preserve"> One day training program on Strengthening of City Livelihood Centers  on  September’ 1st</w:t>
      </w:r>
      <w:r w:rsidR="00485C21" w:rsidRPr="00B2782F">
        <w:rPr>
          <w:sz w:val="22"/>
          <w:szCs w:val="22"/>
        </w:rPr>
        <w:t xml:space="preserve"> and </w:t>
      </w:r>
      <w:r w:rsidR="0081722F">
        <w:rPr>
          <w:sz w:val="22"/>
          <w:szCs w:val="22"/>
        </w:rPr>
        <w:t>2</w:t>
      </w:r>
      <w:r w:rsidR="0081722F" w:rsidRPr="0081722F">
        <w:rPr>
          <w:sz w:val="22"/>
          <w:szCs w:val="22"/>
          <w:vertAlign w:val="superscript"/>
        </w:rPr>
        <w:t>nd</w:t>
      </w:r>
      <w:r w:rsidR="0081722F">
        <w:rPr>
          <w:sz w:val="22"/>
          <w:szCs w:val="22"/>
        </w:rPr>
        <w:t xml:space="preserve">  20015 at  MEPMA conference hall, </w:t>
      </w:r>
      <w:r w:rsidR="0081722F" w:rsidRPr="00B2782F">
        <w:rPr>
          <w:sz w:val="22"/>
          <w:szCs w:val="22"/>
        </w:rPr>
        <w:t>Hyderabad</w:t>
      </w:r>
      <w:r w:rsidR="0081722F">
        <w:rPr>
          <w:sz w:val="22"/>
          <w:szCs w:val="22"/>
        </w:rPr>
        <w:t xml:space="preserve"> – Deputing the CLC staff(DEO, Manager)and TMCs </w:t>
      </w:r>
      <w:r w:rsidR="0025494F">
        <w:rPr>
          <w:sz w:val="22"/>
          <w:szCs w:val="22"/>
        </w:rPr>
        <w:t xml:space="preserve"> from NULM Towns </w:t>
      </w:r>
      <w:r w:rsidR="00C143A9" w:rsidRPr="00B2782F">
        <w:rPr>
          <w:sz w:val="22"/>
          <w:szCs w:val="22"/>
        </w:rPr>
        <w:t xml:space="preserve">  – orders – issued  </w:t>
      </w:r>
      <w:r w:rsidR="008561C2">
        <w:rPr>
          <w:sz w:val="22"/>
          <w:szCs w:val="22"/>
        </w:rPr>
        <w:t>Regd.</w:t>
      </w:r>
    </w:p>
    <w:p w:rsidR="00CD3FF4" w:rsidRPr="00B2782F" w:rsidRDefault="00CD3FF4" w:rsidP="00CD3FF4">
      <w:pPr>
        <w:ind w:left="4140"/>
        <w:jc w:val="both"/>
        <w:rPr>
          <w:sz w:val="22"/>
          <w:szCs w:val="22"/>
        </w:rPr>
      </w:pPr>
      <w:r w:rsidRPr="00B2782F">
        <w:rPr>
          <w:sz w:val="22"/>
          <w:szCs w:val="22"/>
        </w:rPr>
        <w:t xml:space="preserve">* * *       </w:t>
      </w:r>
    </w:p>
    <w:p w:rsidR="001E763D" w:rsidRPr="00B2782F" w:rsidRDefault="00FD74AB" w:rsidP="00C17669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C143A9" w:rsidRPr="00B2782F">
        <w:rPr>
          <w:sz w:val="22"/>
          <w:szCs w:val="22"/>
        </w:rPr>
        <w:t xml:space="preserve"> prop</w:t>
      </w:r>
      <w:r w:rsidR="0081722F">
        <w:rPr>
          <w:sz w:val="22"/>
          <w:szCs w:val="22"/>
        </w:rPr>
        <w:t xml:space="preserve">osed to conduct  one day training program </w:t>
      </w:r>
      <w:r w:rsidR="000A21E0">
        <w:rPr>
          <w:sz w:val="22"/>
          <w:szCs w:val="22"/>
        </w:rPr>
        <w:t xml:space="preserve"> to CLC staff (Manager, DEO),TMCs </w:t>
      </w:r>
      <w:r w:rsidR="0081722F">
        <w:rPr>
          <w:sz w:val="22"/>
          <w:szCs w:val="22"/>
        </w:rPr>
        <w:t xml:space="preserve">on </w:t>
      </w:r>
      <w:r w:rsidR="000A21E0">
        <w:rPr>
          <w:sz w:val="22"/>
          <w:szCs w:val="22"/>
        </w:rPr>
        <w:t xml:space="preserve">the concept and functioning process of City Livelihood  Centers </w:t>
      </w:r>
      <w:r w:rsidR="0081722F">
        <w:rPr>
          <w:sz w:val="22"/>
          <w:szCs w:val="22"/>
        </w:rPr>
        <w:t xml:space="preserve"> </w:t>
      </w:r>
      <w:r w:rsidR="00C143A9" w:rsidRPr="00B2782F">
        <w:rPr>
          <w:sz w:val="22"/>
          <w:szCs w:val="22"/>
        </w:rPr>
        <w:t xml:space="preserve"> on</w:t>
      </w:r>
      <w:r w:rsidR="0081722F">
        <w:rPr>
          <w:sz w:val="22"/>
          <w:szCs w:val="22"/>
        </w:rPr>
        <w:t xml:space="preserve"> 1</w:t>
      </w:r>
      <w:r w:rsidR="0081722F" w:rsidRPr="0081722F">
        <w:rPr>
          <w:sz w:val="22"/>
          <w:szCs w:val="22"/>
          <w:vertAlign w:val="superscript"/>
        </w:rPr>
        <w:t>st</w:t>
      </w:r>
      <w:r w:rsidR="0081722F">
        <w:rPr>
          <w:sz w:val="22"/>
          <w:szCs w:val="22"/>
        </w:rPr>
        <w:t xml:space="preserve"> </w:t>
      </w:r>
      <w:r w:rsidR="00183FFC" w:rsidRPr="00B2782F">
        <w:rPr>
          <w:sz w:val="22"/>
          <w:szCs w:val="22"/>
        </w:rPr>
        <w:t xml:space="preserve">and </w:t>
      </w:r>
      <w:r w:rsidR="0081722F">
        <w:rPr>
          <w:sz w:val="22"/>
          <w:szCs w:val="22"/>
        </w:rPr>
        <w:t>2</w:t>
      </w:r>
      <w:r w:rsidR="0081722F" w:rsidRPr="0081722F">
        <w:rPr>
          <w:sz w:val="22"/>
          <w:szCs w:val="22"/>
          <w:vertAlign w:val="superscript"/>
        </w:rPr>
        <w:t>nd</w:t>
      </w:r>
      <w:r w:rsidR="00183FFC" w:rsidRPr="00B2782F">
        <w:rPr>
          <w:sz w:val="22"/>
          <w:szCs w:val="22"/>
        </w:rPr>
        <w:t xml:space="preserve"> </w:t>
      </w:r>
      <w:r w:rsidR="00721E95">
        <w:rPr>
          <w:sz w:val="22"/>
          <w:szCs w:val="22"/>
        </w:rPr>
        <w:t>of September</w:t>
      </w:r>
      <w:r w:rsidR="00C143A9" w:rsidRPr="00B2782F">
        <w:rPr>
          <w:sz w:val="22"/>
          <w:szCs w:val="22"/>
        </w:rPr>
        <w:t xml:space="preserve"> ‘20</w:t>
      </w:r>
      <w:r w:rsidR="00420B92">
        <w:rPr>
          <w:sz w:val="22"/>
          <w:szCs w:val="22"/>
        </w:rPr>
        <w:t>15 in</w:t>
      </w:r>
      <w:r w:rsidR="00721E95">
        <w:rPr>
          <w:sz w:val="22"/>
          <w:szCs w:val="22"/>
        </w:rPr>
        <w:t xml:space="preserve"> MEPMA conference hall, </w:t>
      </w:r>
      <w:r w:rsidR="000A21E0">
        <w:rPr>
          <w:sz w:val="22"/>
          <w:szCs w:val="22"/>
        </w:rPr>
        <w:t>Hyderabad from 9.30 AM.</w:t>
      </w:r>
      <w:r w:rsidR="00C143A9" w:rsidRPr="00B2782F">
        <w:rPr>
          <w:sz w:val="22"/>
          <w:szCs w:val="22"/>
        </w:rPr>
        <w:t xml:space="preserve"> </w:t>
      </w:r>
    </w:p>
    <w:p w:rsidR="00483403" w:rsidRDefault="00483403" w:rsidP="000A5EDC">
      <w:pPr>
        <w:ind w:firstLine="720"/>
        <w:jc w:val="both"/>
        <w:rPr>
          <w:sz w:val="22"/>
          <w:szCs w:val="22"/>
        </w:rPr>
      </w:pPr>
    </w:p>
    <w:p w:rsidR="003F4C23" w:rsidRPr="00483403" w:rsidRDefault="00C143A9" w:rsidP="00483403">
      <w:pPr>
        <w:ind w:firstLine="720"/>
        <w:jc w:val="both"/>
        <w:rPr>
          <w:sz w:val="22"/>
          <w:szCs w:val="22"/>
        </w:rPr>
      </w:pPr>
      <w:r w:rsidRPr="00B2782F">
        <w:rPr>
          <w:sz w:val="22"/>
          <w:szCs w:val="22"/>
        </w:rPr>
        <w:t>The details are as follows.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06"/>
        <w:gridCol w:w="2754"/>
        <w:gridCol w:w="2754"/>
        <w:gridCol w:w="2754"/>
      </w:tblGrid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training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 the Districts </w:t>
            </w:r>
          </w:p>
        </w:tc>
        <w:tc>
          <w:tcPr>
            <w:tcW w:w="2754" w:type="dxa"/>
          </w:tcPr>
          <w:p w:rsidR="00483403" w:rsidRDefault="005D259A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 CLCs</w:t>
            </w:r>
            <w:r w:rsidR="004834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No. Of  Participants 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1/9/2015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Ananthapur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Chittoor</w:t>
            </w:r>
            <w:proofErr w:type="spellEnd"/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Kadapa</w:t>
            </w:r>
            <w:proofErr w:type="spellEnd"/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Kurnool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Nellore 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Prakasam</w:t>
            </w:r>
            <w:proofErr w:type="spellEnd"/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Pr="00483403" w:rsidRDefault="00483403" w:rsidP="00CD3FF4">
            <w:pPr>
              <w:jc w:val="both"/>
              <w:rPr>
                <w:b/>
                <w:sz w:val="28"/>
                <w:szCs w:val="28"/>
              </w:rPr>
            </w:pPr>
            <w:r w:rsidRPr="00483403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754" w:type="dxa"/>
          </w:tcPr>
          <w:p w:rsidR="00483403" w:rsidRPr="00483403" w:rsidRDefault="00483403" w:rsidP="00CD3FF4">
            <w:pPr>
              <w:jc w:val="both"/>
              <w:rPr>
                <w:b/>
                <w:sz w:val="28"/>
                <w:szCs w:val="28"/>
              </w:rPr>
            </w:pPr>
            <w:r w:rsidRPr="004834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54" w:type="dxa"/>
          </w:tcPr>
          <w:p w:rsidR="00483403" w:rsidRPr="00483403" w:rsidRDefault="00483403" w:rsidP="005A1B21">
            <w:pPr>
              <w:jc w:val="both"/>
              <w:rPr>
                <w:b/>
                <w:sz w:val="28"/>
                <w:szCs w:val="28"/>
              </w:rPr>
            </w:pPr>
            <w:r w:rsidRPr="00483403">
              <w:rPr>
                <w:b/>
                <w:sz w:val="28"/>
                <w:szCs w:val="28"/>
              </w:rPr>
              <w:t>45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2/9/2015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Guntur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Krishna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West.Godavari</w:t>
            </w:r>
            <w:proofErr w:type="spellEnd"/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East. Godavari</w:t>
            </w: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Vizainagaram</w:t>
            </w:r>
            <w:proofErr w:type="spellEnd"/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Srikakulam</w:t>
            </w:r>
            <w:proofErr w:type="spellEnd"/>
          </w:p>
        </w:tc>
        <w:tc>
          <w:tcPr>
            <w:tcW w:w="2754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483403" w:rsidRDefault="00483403" w:rsidP="005A1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Pr="00483403" w:rsidRDefault="00483403" w:rsidP="00CD3FF4">
            <w:pPr>
              <w:jc w:val="both"/>
              <w:rPr>
                <w:b/>
                <w:sz w:val="28"/>
                <w:szCs w:val="28"/>
              </w:rPr>
            </w:pPr>
            <w:r w:rsidRPr="00483403">
              <w:rPr>
                <w:b/>
                <w:sz w:val="28"/>
                <w:szCs w:val="28"/>
              </w:rPr>
              <w:t xml:space="preserve">     Total</w:t>
            </w:r>
          </w:p>
        </w:tc>
        <w:tc>
          <w:tcPr>
            <w:tcW w:w="2754" w:type="dxa"/>
          </w:tcPr>
          <w:p w:rsidR="00483403" w:rsidRPr="00483403" w:rsidRDefault="00483403" w:rsidP="00CD3FF4">
            <w:pPr>
              <w:jc w:val="both"/>
              <w:rPr>
                <w:b/>
                <w:sz w:val="28"/>
                <w:szCs w:val="28"/>
              </w:rPr>
            </w:pPr>
            <w:r w:rsidRPr="0048340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54" w:type="dxa"/>
          </w:tcPr>
          <w:p w:rsidR="00483403" w:rsidRPr="00483403" w:rsidRDefault="00483403" w:rsidP="005A1B21">
            <w:pPr>
              <w:jc w:val="both"/>
              <w:rPr>
                <w:b/>
                <w:sz w:val="28"/>
                <w:szCs w:val="28"/>
              </w:rPr>
            </w:pPr>
            <w:r w:rsidRPr="00483403">
              <w:rPr>
                <w:b/>
                <w:sz w:val="28"/>
                <w:szCs w:val="28"/>
              </w:rPr>
              <w:t>42</w:t>
            </w:r>
          </w:p>
        </w:tc>
      </w:tr>
      <w:tr w:rsidR="00483403" w:rsidTr="003F4C23">
        <w:tc>
          <w:tcPr>
            <w:tcW w:w="2106" w:type="dxa"/>
          </w:tcPr>
          <w:p w:rsidR="00483403" w:rsidRDefault="00483403" w:rsidP="00CD3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83403" w:rsidRPr="00483403" w:rsidRDefault="00483403" w:rsidP="00CD3F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3403">
              <w:rPr>
                <w:b/>
                <w:sz w:val="28"/>
                <w:szCs w:val="28"/>
              </w:rPr>
              <w:t xml:space="preserve">Grand Total </w:t>
            </w:r>
          </w:p>
        </w:tc>
        <w:tc>
          <w:tcPr>
            <w:tcW w:w="2754" w:type="dxa"/>
          </w:tcPr>
          <w:p w:rsidR="00483403" w:rsidRPr="00483403" w:rsidRDefault="00483403" w:rsidP="00CD3FF4">
            <w:pPr>
              <w:jc w:val="both"/>
              <w:rPr>
                <w:b/>
                <w:sz w:val="28"/>
                <w:szCs w:val="28"/>
              </w:rPr>
            </w:pPr>
            <w:r w:rsidRPr="0048340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754" w:type="dxa"/>
          </w:tcPr>
          <w:p w:rsidR="00483403" w:rsidRPr="00483403" w:rsidRDefault="00483403" w:rsidP="00CD3FF4">
            <w:pPr>
              <w:jc w:val="both"/>
              <w:rPr>
                <w:b/>
                <w:sz w:val="28"/>
                <w:szCs w:val="28"/>
              </w:rPr>
            </w:pPr>
            <w:r w:rsidRPr="00483403">
              <w:rPr>
                <w:b/>
                <w:sz w:val="28"/>
                <w:szCs w:val="28"/>
              </w:rPr>
              <w:t>87</w:t>
            </w:r>
          </w:p>
        </w:tc>
      </w:tr>
    </w:tbl>
    <w:p w:rsidR="006C715E" w:rsidRDefault="006C715E" w:rsidP="00CD3FF4">
      <w:pPr>
        <w:jc w:val="both"/>
        <w:rPr>
          <w:sz w:val="28"/>
          <w:szCs w:val="28"/>
        </w:rPr>
      </w:pPr>
    </w:p>
    <w:p w:rsidR="00C143A9" w:rsidRPr="000A5EDC" w:rsidRDefault="00C143A9" w:rsidP="000A5EDC">
      <w:pPr>
        <w:ind w:left="720" w:firstLine="720"/>
        <w:jc w:val="both"/>
        <w:rPr>
          <w:sz w:val="22"/>
          <w:szCs w:val="22"/>
        </w:rPr>
      </w:pPr>
      <w:r w:rsidRPr="00B2782F">
        <w:rPr>
          <w:sz w:val="22"/>
          <w:szCs w:val="22"/>
        </w:rPr>
        <w:t xml:space="preserve">The PDs are </w:t>
      </w:r>
      <w:r w:rsidR="000A21E0">
        <w:rPr>
          <w:sz w:val="22"/>
          <w:szCs w:val="22"/>
        </w:rPr>
        <w:t>directed to depute the said</w:t>
      </w:r>
      <w:r w:rsidR="00721E95">
        <w:rPr>
          <w:sz w:val="22"/>
          <w:szCs w:val="22"/>
        </w:rPr>
        <w:t xml:space="preserve"> </w:t>
      </w:r>
      <w:proofErr w:type="gramStart"/>
      <w:r w:rsidR="00721E95">
        <w:rPr>
          <w:sz w:val="22"/>
          <w:szCs w:val="22"/>
        </w:rPr>
        <w:t xml:space="preserve">staff </w:t>
      </w:r>
      <w:r w:rsidRPr="00B2782F">
        <w:rPr>
          <w:sz w:val="22"/>
          <w:szCs w:val="22"/>
        </w:rPr>
        <w:t xml:space="preserve"> m</w:t>
      </w:r>
      <w:r w:rsidR="00721E95">
        <w:rPr>
          <w:sz w:val="22"/>
          <w:szCs w:val="22"/>
        </w:rPr>
        <w:t>embers</w:t>
      </w:r>
      <w:proofErr w:type="gramEnd"/>
      <w:r w:rsidR="00721E95">
        <w:rPr>
          <w:sz w:val="22"/>
          <w:szCs w:val="22"/>
        </w:rPr>
        <w:t xml:space="preserve">  for the said  Training program </w:t>
      </w:r>
      <w:r w:rsidRPr="00B2782F">
        <w:rPr>
          <w:sz w:val="22"/>
          <w:szCs w:val="22"/>
        </w:rPr>
        <w:t xml:space="preserve"> and pay travelling allowances as applicable and ensure that they shall report at the </w:t>
      </w:r>
      <w:r w:rsidR="00371A88" w:rsidRPr="00B2782F">
        <w:rPr>
          <w:sz w:val="22"/>
          <w:szCs w:val="22"/>
        </w:rPr>
        <w:t xml:space="preserve"> said venue by 9.30am sharp on the scheduled date .</w:t>
      </w:r>
    </w:p>
    <w:p w:rsidR="00CD3FF4" w:rsidRPr="004868E1" w:rsidRDefault="00CD3FF4" w:rsidP="00CD3FF4">
      <w:pPr>
        <w:jc w:val="both"/>
        <w:rPr>
          <w:sz w:val="28"/>
          <w:szCs w:val="28"/>
        </w:rPr>
      </w:pPr>
    </w:p>
    <w:p w:rsidR="008561C2" w:rsidRDefault="004868E1" w:rsidP="008561C2">
      <w:pPr>
        <w:jc w:val="both"/>
        <w:rPr>
          <w:sz w:val="22"/>
          <w:szCs w:val="22"/>
        </w:rPr>
      </w:pPr>
      <w:r w:rsidRPr="000A5EDC">
        <w:rPr>
          <w:sz w:val="22"/>
          <w:szCs w:val="22"/>
        </w:rPr>
        <w:t xml:space="preserve">           </w:t>
      </w:r>
      <w:r w:rsidR="000916BC" w:rsidRPr="000A5EDC">
        <w:rPr>
          <w:sz w:val="22"/>
          <w:szCs w:val="22"/>
        </w:rPr>
        <w:t xml:space="preserve">                                                                         </w:t>
      </w:r>
      <w:r w:rsidR="000A5EDC">
        <w:rPr>
          <w:sz w:val="22"/>
          <w:szCs w:val="22"/>
        </w:rPr>
        <w:tab/>
      </w:r>
      <w:r w:rsidR="000A5EDC">
        <w:rPr>
          <w:sz w:val="22"/>
          <w:szCs w:val="22"/>
        </w:rPr>
        <w:tab/>
      </w:r>
      <w:r w:rsidR="000A5EDC">
        <w:rPr>
          <w:sz w:val="22"/>
          <w:szCs w:val="22"/>
        </w:rPr>
        <w:tab/>
      </w:r>
      <w:r w:rsidR="000916BC" w:rsidRPr="000A5EDC">
        <w:rPr>
          <w:sz w:val="22"/>
          <w:szCs w:val="22"/>
        </w:rPr>
        <w:t xml:space="preserve">      </w:t>
      </w:r>
      <w:r w:rsidR="000A5EDC">
        <w:rPr>
          <w:sz w:val="22"/>
          <w:szCs w:val="22"/>
        </w:rPr>
        <w:tab/>
      </w:r>
      <w:proofErr w:type="gramStart"/>
      <w:r w:rsidR="008561C2">
        <w:rPr>
          <w:sz w:val="22"/>
          <w:szCs w:val="22"/>
        </w:rPr>
        <w:t>Yours  faithful</w:t>
      </w:r>
      <w:proofErr w:type="gramEnd"/>
    </w:p>
    <w:p w:rsidR="009E4B06" w:rsidRDefault="009E4B06" w:rsidP="008561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561C2" w:rsidRDefault="009E4B06" w:rsidP="006E6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721E95">
        <w:rPr>
          <w:sz w:val="22"/>
          <w:szCs w:val="22"/>
        </w:rPr>
        <w:t xml:space="preserve">                            </w:t>
      </w:r>
      <w:proofErr w:type="spellStart"/>
      <w:proofErr w:type="gramStart"/>
      <w:r w:rsidR="006E68CB">
        <w:rPr>
          <w:sz w:val="22"/>
          <w:szCs w:val="22"/>
        </w:rPr>
        <w:t>Sd</w:t>
      </w:r>
      <w:proofErr w:type="spellEnd"/>
      <w:proofErr w:type="gramEnd"/>
      <w:r w:rsidR="006E68CB">
        <w:rPr>
          <w:sz w:val="22"/>
          <w:szCs w:val="22"/>
        </w:rPr>
        <w:t>/-</w:t>
      </w:r>
    </w:p>
    <w:p w:rsidR="00CD3FF4" w:rsidRPr="000A5EDC" w:rsidRDefault="008561C2" w:rsidP="008561C2">
      <w:pPr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16BC" w:rsidRPr="000A5EDC">
        <w:rPr>
          <w:sz w:val="22"/>
          <w:szCs w:val="22"/>
        </w:rPr>
        <w:t xml:space="preserve">    </w:t>
      </w:r>
      <w:r w:rsidR="00530DF9">
        <w:rPr>
          <w:sz w:val="22"/>
          <w:szCs w:val="22"/>
        </w:rPr>
        <w:t xml:space="preserve">  </w:t>
      </w:r>
      <w:proofErr w:type="gramStart"/>
      <w:r w:rsidR="006E68CB">
        <w:rPr>
          <w:sz w:val="22"/>
          <w:szCs w:val="22"/>
        </w:rPr>
        <w:t>For</w:t>
      </w:r>
      <w:r w:rsidR="00530DF9">
        <w:rPr>
          <w:sz w:val="22"/>
          <w:szCs w:val="22"/>
        </w:rPr>
        <w:t xml:space="preserve"> </w:t>
      </w:r>
      <w:r w:rsidR="00CD3FF4" w:rsidRPr="000A5EDC">
        <w:rPr>
          <w:sz w:val="22"/>
          <w:szCs w:val="22"/>
        </w:rPr>
        <w:t>Mission Director, MEPMA.</w:t>
      </w:r>
      <w:proofErr w:type="gramEnd"/>
    </w:p>
    <w:p w:rsidR="00CD3FF4" w:rsidRPr="000A5EDC" w:rsidRDefault="00CD3FF4" w:rsidP="00CD3FF4">
      <w:pPr>
        <w:spacing w:line="360" w:lineRule="auto"/>
        <w:jc w:val="both"/>
        <w:rPr>
          <w:sz w:val="22"/>
          <w:szCs w:val="22"/>
        </w:rPr>
      </w:pPr>
    </w:p>
    <w:p w:rsidR="00853B95" w:rsidRDefault="00853B95" w:rsidP="005671D8">
      <w:pPr>
        <w:jc w:val="both"/>
        <w:rPr>
          <w:sz w:val="28"/>
          <w:szCs w:val="28"/>
        </w:rPr>
      </w:pPr>
    </w:p>
    <w:p w:rsidR="00637F9B" w:rsidRPr="005671D8" w:rsidRDefault="00637F9B" w:rsidP="005671D8">
      <w:pPr>
        <w:jc w:val="both"/>
        <w:rPr>
          <w:sz w:val="28"/>
          <w:szCs w:val="28"/>
        </w:rPr>
      </w:pPr>
      <w:bookmarkStart w:id="0" w:name="_GoBack"/>
      <w:bookmarkEnd w:id="0"/>
    </w:p>
    <w:sectPr w:rsidR="00637F9B" w:rsidRPr="005671D8" w:rsidSect="00B27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03" w:rsidRDefault="00107903" w:rsidP="00B2782F">
      <w:r>
        <w:separator/>
      </w:r>
    </w:p>
  </w:endnote>
  <w:endnote w:type="continuationSeparator" w:id="0">
    <w:p w:rsidR="00107903" w:rsidRDefault="00107903" w:rsidP="00B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03" w:rsidRDefault="00107903" w:rsidP="00B2782F">
      <w:r>
        <w:separator/>
      </w:r>
    </w:p>
  </w:footnote>
  <w:footnote w:type="continuationSeparator" w:id="0">
    <w:p w:rsidR="00107903" w:rsidRDefault="00107903" w:rsidP="00B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FF4"/>
    <w:rsid w:val="000714B7"/>
    <w:rsid w:val="000916BC"/>
    <w:rsid w:val="000A21E0"/>
    <w:rsid w:val="000A5EDC"/>
    <w:rsid w:val="000D2AA9"/>
    <w:rsid w:val="00107903"/>
    <w:rsid w:val="00115764"/>
    <w:rsid w:val="001160D9"/>
    <w:rsid w:val="00183FFC"/>
    <w:rsid w:val="00191404"/>
    <w:rsid w:val="001E763D"/>
    <w:rsid w:val="001F3B02"/>
    <w:rsid w:val="00204E63"/>
    <w:rsid w:val="00232427"/>
    <w:rsid w:val="002346A7"/>
    <w:rsid w:val="0025494F"/>
    <w:rsid w:val="00260D14"/>
    <w:rsid w:val="002835AC"/>
    <w:rsid w:val="003326A3"/>
    <w:rsid w:val="00371A88"/>
    <w:rsid w:val="003F4C23"/>
    <w:rsid w:val="0040516E"/>
    <w:rsid w:val="00420B92"/>
    <w:rsid w:val="00483403"/>
    <w:rsid w:val="00485C21"/>
    <w:rsid w:val="004868E1"/>
    <w:rsid w:val="004E2456"/>
    <w:rsid w:val="00501574"/>
    <w:rsid w:val="00511165"/>
    <w:rsid w:val="00530DF9"/>
    <w:rsid w:val="005573AB"/>
    <w:rsid w:val="005671D8"/>
    <w:rsid w:val="00587C6F"/>
    <w:rsid w:val="005D259A"/>
    <w:rsid w:val="005F5739"/>
    <w:rsid w:val="00637F9B"/>
    <w:rsid w:val="006C715E"/>
    <w:rsid w:val="006E639E"/>
    <w:rsid w:val="006E68CB"/>
    <w:rsid w:val="006F20F6"/>
    <w:rsid w:val="00700CBA"/>
    <w:rsid w:val="00721E95"/>
    <w:rsid w:val="0073196E"/>
    <w:rsid w:val="00740EA2"/>
    <w:rsid w:val="0081722F"/>
    <w:rsid w:val="00845044"/>
    <w:rsid w:val="00853B95"/>
    <w:rsid w:val="008561C2"/>
    <w:rsid w:val="00856758"/>
    <w:rsid w:val="0087350C"/>
    <w:rsid w:val="008735F6"/>
    <w:rsid w:val="00884B25"/>
    <w:rsid w:val="008A749C"/>
    <w:rsid w:val="008C22FB"/>
    <w:rsid w:val="008F432D"/>
    <w:rsid w:val="009148AA"/>
    <w:rsid w:val="009E4B06"/>
    <w:rsid w:val="009F7620"/>
    <w:rsid w:val="00A101FC"/>
    <w:rsid w:val="00A156D4"/>
    <w:rsid w:val="00A440B2"/>
    <w:rsid w:val="00A66F44"/>
    <w:rsid w:val="00A86D0D"/>
    <w:rsid w:val="00A97C08"/>
    <w:rsid w:val="00B2782F"/>
    <w:rsid w:val="00B337AA"/>
    <w:rsid w:val="00B74AE3"/>
    <w:rsid w:val="00B77E5F"/>
    <w:rsid w:val="00B85255"/>
    <w:rsid w:val="00BA4469"/>
    <w:rsid w:val="00C143A9"/>
    <w:rsid w:val="00C17669"/>
    <w:rsid w:val="00C528DB"/>
    <w:rsid w:val="00C8792B"/>
    <w:rsid w:val="00CD3FF4"/>
    <w:rsid w:val="00CE46D3"/>
    <w:rsid w:val="00DA5814"/>
    <w:rsid w:val="00DD0624"/>
    <w:rsid w:val="00E13E6E"/>
    <w:rsid w:val="00E175B2"/>
    <w:rsid w:val="00EE3F46"/>
    <w:rsid w:val="00FD74AB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8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82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4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F722-2303-4877-A978-ADC9B919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</dc:creator>
  <cp:lastModifiedBy>chandu</cp:lastModifiedBy>
  <cp:revision>3</cp:revision>
  <cp:lastPrinted>2015-08-24T10:24:00Z</cp:lastPrinted>
  <dcterms:created xsi:type="dcterms:W3CDTF">2015-08-25T10:54:00Z</dcterms:created>
  <dcterms:modified xsi:type="dcterms:W3CDTF">2015-08-25T11:06:00Z</dcterms:modified>
</cp:coreProperties>
</file>